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срок 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AC5454" w:rsidRPr="000F095F" w:rsidRDefault="000F095F">
      <w:pPr>
        <w:rPr>
          <w:sz w:val="28"/>
          <w:szCs w:val="28"/>
        </w:rPr>
      </w:pPr>
      <w:r w:rsidRPr="000F095F">
        <w:rPr>
          <w:sz w:val="28"/>
          <w:szCs w:val="28"/>
        </w:rPr>
        <w:t xml:space="preserve">Адрес образовательной организации: 347068, пер. Южный, 8 </w:t>
      </w:r>
      <w:proofErr w:type="spellStart"/>
      <w:r w:rsidRPr="000F095F">
        <w:rPr>
          <w:sz w:val="28"/>
          <w:szCs w:val="28"/>
        </w:rPr>
        <w:t>х</w:t>
      </w:r>
      <w:proofErr w:type="gramStart"/>
      <w:r w:rsidRPr="000F095F">
        <w:rPr>
          <w:sz w:val="28"/>
          <w:szCs w:val="28"/>
        </w:rPr>
        <w:t>.И</w:t>
      </w:r>
      <w:proofErr w:type="gramEnd"/>
      <w:r w:rsidRPr="000F095F">
        <w:rPr>
          <w:sz w:val="28"/>
          <w:szCs w:val="28"/>
        </w:rPr>
        <w:t>саев</w:t>
      </w:r>
      <w:proofErr w:type="spellEnd"/>
      <w:r w:rsidRPr="000F095F">
        <w:rPr>
          <w:sz w:val="28"/>
          <w:szCs w:val="28"/>
        </w:rPr>
        <w:t>, Тацинский район. Ростовская область.</w:t>
      </w:r>
      <w:bookmarkStart w:id="0" w:name="_GoBack"/>
      <w:bookmarkEnd w:id="0"/>
    </w:p>
    <w:sectPr w:rsidR="00AC5454" w:rsidRPr="000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0F095F"/>
    <w:rsid w:val="003836F3"/>
    <w:rsid w:val="00767679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</cp:lastModifiedBy>
  <cp:revision>5</cp:revision>
  <dcterms:created xsi:type="dcterms:W3CDTF">2016-12-21T12:35:00Z</dcterms:created>
  <dcterms:modified xsi:type="dcterms:W3CDTF">2016-12-21T14:57:00Z</dcterms:modified>
</cp:coreProperties>
</file>