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24" w:rsidRPr="00661D24" w:rsidRDefault="00661D24" w:rsidP="00661D2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40303"/>
          <w:kern w:val="36"/>
          <w:sz w:val="28"/>
          <w:szCs w:val="28"/>
          <w:lang w:eastAsia="ru-RU"/>
        </w:rPr>
      </w:pPr>
      <w:r w:rsidRPr="00661D24">
        <w:rPr>
          <w:rFonts w:ascii="Times New Roman" w:eastAsia="Times New Roman" w:hAnsi="Times New Roman" w:cs="Times New Roman"/>
          <w:b/>
          <w:bCs/>
          <w:color w:val="540303"/>
          <w:kern w:val="36"/>
          <w:sz w:val="28"/>
          <w:szCs w:val="28"/>
          <w:bdr w:val="none" w:sz="0" w:space="0" w:color="auto" w:frame="1"/>
          <w:lang w:eastAsia="ru-RU"/>
        </w:rPr>
        <w:t>Описание календарного учебного графика (с приложением копии)</w:t>
      </w:r>
    </w:p>
    <w:p w:rsidR="00661D24" w:rsidRDefault="00661D24" w:rsidP="0066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0303"/>
          <w:sz w:val="28"/>
          <w:szCs w:val="28"/>
          <w:bdr w:val="none" w:sz="0" w:space="0" w:color="auto" w:frame="1"/>
          <w:lang w:eastAsia="ru-RU"/>
        </w:rPr>
      </w:pPr>
      <w:r w:rsidRPr="00661D24">
        <w:rPr>
          <w:rFonts w:ascii="Times New Roman" w:eastAsia="Times New Roman" w:hAnsi="Times New Roman" w:cs="Times New Roman"/>
          <w:b/>
          <w:bCs/>
          <w:color w:val="540303"/>
          <w:sz w:val="28"/>
          <w:szCs w:val="28"/>
          <w:bdr w:val="none" w:sz="0" w:space="0" w:color="auto" w:frame="1"/>
          <w:lang w:eastAsia="ru-RU"/>
        </w:rPr>
        <w:t>Описание календарного учебного графика</w:t>
      </w:r>
    </w:p>
    <w:p w:rsidR="00661D24" w:rsidRPr="00661D24" w:rsidRDefault="00661D24" w:rsidP="00661D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</w:pPr>
    </w:p>
    <w:p w:rsidR="00661D24" w:rsidRPr="00661D24" w:rsidRDefault="00661D24" w:rsidP="00661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</w:pPr>
      <w:r w:rsidRPr="00661D24">
        <w:rPr>
          <w:rFonts w:ascii="Times New Roman" w:eastAsia="Times New Roman" w:hAnsi="Times New Roman" w:cs="Times New Roman"/>
          <w:b/>
          <w:bCs/>
          <w:color w:val="540303"/>
          <w:sz w:val="28"/>
          <w:szCs w:val="28"/>
          <w:bdr w:val="none" w:sz="0" w:space="0" w:color="auto" w:frame="1"/>
          <w:lang w:eastAsia="ru-RU"/>
        </w:rPr>
        <w:t>Календарный учебный график муниципального бюджетного общеобразовательного учреждения </w:t>
      </w:r>
      <w:r>
        <w:rPr>
          <w:rFonts w:ascii="Times New Roman" w:eastAsia="Times New Roman" w:hAnsi="Times New Roman" w:cs="Times New Roman"/>
          <w:b/>
          <w:bCs/>
          <w:color w:val="540303"/>
          <w:sz w:val="28"/>
          <w:szCs w:val="28"/>
          <w:bdr w:val="none" w:sz="0" w:space="0" w:color="auto" w:frame="1"/>
          <w:lang w:eastAsia="ru-RU"/>
        </w:rPr>
        <w:t xml:space="preserve"> Исаевской основной</w:t>
      </w:r>
      <w:r w:rsidRPr="00661D24">
        <w:rPr>
          <w:rFonts w:ascii="Times New Roman" w:eastAsia="Times New Roman" w:hAnsi="Times New Roman" w:cs="Times New Roman"/>
          <w:b/>
          <w:bCs/>
          <w:color w:val="540303"/>
          <w:sz w:val="28"/>
          <w:szCs w:val="28"/>
          <w:bdr w:val="none" w:sz="0" w:space="0" w:color="auto" w:frame="1"/>
          <w:lang w:eastAsia="ru-RU"/>
        </w:rPr>
        <w:t xml:space="preserve"> общеобразовательной школы</w:t>
      </w:r>
      <w:r>
        <w:rPr>
          <w:rFonts w:ascii="Times New Roman" w:eastAsia="Times New Roman" w:hAnsi="Times New Roman" w:cs="Times New Roman"/>
          <w:b/>
          <w:bCs/>
          <w:color w:val="540303"/>
          <w:sz w:val="28"/>
          <w:szCs w:val="28"/>
          <w:bdr w:val="none" w:sz="0" w:space="0" w:color="auto" w:frame="1"/>
          <w:lang w:eastAsia="ru-RU"/>
        </w:rPr>
        <w:t>.</w:t>
      </w:r>
    </w:p>
    <w:p w:rsidR="00661D24" w:rsidRDefault="00661D24" w:rsidP="00661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</w:pPr>
    </w:p>
    <w:p w:rsidR="00661D24" w:rsidRPr="00661D24" w:rsidRDefault="00661D24" w:rsidP="00661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</w:pPr>
      <w:r w:rsidRPr="00661D24"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Календарный учебный график реализации образовательной программы составлен в соответствии с Федерального закона Российской Федерации от 29 декабря 2012 г. N 273-ФЗ "Об образовании в Российской Федерации"; с учетом требований СанПиН и мнения участников образовательного процесса.</w:t>
      </w:r>
    </w:p>
    <w:p w:rsidR="00661D24" w:rsidRPr="00661D24" w:rsidRDefault="00661D24" w:rsidP="00661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</w:pPr>
      <w:r w:rsidRPr="00661D24"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Календарный учебный график содержит следующую информацию:</w:t>
      </w:r>
    </w:p>
    <w:p w:rsidR="00661D24" w:rsidRPr="00661D24" w:rsidRDefault="00661D24" w:rsidP="00661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</w:pPr>
      <w:r w:rsidRPr="00661D24"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1. Начало учебного года</w:t>
      </w:r>
    </w:p>
    <w:p w:rsidR="00661D24" w:rsidRPr="00661D24" w:rsidRDefault="00661D24" w:rsidP="00661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</w:pPr>
      <w:r w:rsidRPr="00661D24"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2. Окончание учебного года</w:t>
      </w:r>
    </w:p>
    <w:p w:rsidR="00661D24" w:rsidRPr="00661D24" w:rsidRDefault="00661D24" w:rsidP="00661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</w:pPr>
      <w:r w:rsidRPr="00661D24"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3. Количество учебных недель в году</w:t>
      </w:r>
    </w:p>
    <w:p w:rsidR="00661D24" w:rsidRPr="00661D24" w:rsidRDefault="00661D24" w:rsidP="00661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</w:pPr>
      <w:r w:rsidRPr="00661D24"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4. Количество учебных дней в неделю</w:t>
      </w:r>
    </w:p>
    <w:p w:rsidR="00661D24" w:rsidRDefault="00661D24" w:rsidP="00661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</w:pPr>
      <w:r w:rsidRPr="00661D24"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5. Продолжительность учебных четвертей</w:t>
      </w:r>
    </w:p>
    <w:p w:rsidR="00661D24" w:rsidRDefault="00661D24" w:rsidP="00661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</w:pPr>
      <w:r w:rsidRPr="00661D24"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6. Продолжительность каникул</w:t>
      </w:r>
    </w:p>
    <w:p w:rsidR="003658C4" w:rsidRPr="00661D24" w:rsidRDefault="003658C4" w:rsidP="00661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7. Праздничные дни</w:t>
      </w:r>
    </w:p>
    <w:p w:rsidR="00661D24" w:rsidRPr="00661D24" w:rsidRDefault="003658C4" w:rsidP="00661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8</w:t>
      </w:r>
      <w:r w:rsidR="00661D24" w:rsidRPr="00661D24"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 xml:space="preserve">. </w:t>
      </w:r>
      <w:r w:rsidRPr="00661D24"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Продолжительность уроков</w:t>
      </w:r>
    </w:p>
    <w:p w:rsidR="00661D24" w:rsidRPr="00661D24" w:rsidRDefault="003658C4" w:rsidP="00661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9</w:t>
      </w:r>
      <w:r w:rsidR="00661D24" w:rsidRPr="00661D24"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.   График промежуточной аттестации</w:t>
      </w:r>
    </w:p>
    <w:p w:rsidR="00661D24" w:rsidRPr="00661D24" w:rsidRDefault="00661D24" w:rsidP="00661D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</w:pPr>
      <w:r w:rsidRPr="00661D24"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1</w:t>
      </w:r>
      <w:r w:rsidR="003658C4"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0</w:t>
      </w:r>
      <w:bookmarkStart w:id="0" w:name="_GoBack"/>
      <w:bookmarkEnd w:id="0"/>
      <w:r w:rsidRPr="00661D24"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 xml:space="preserve">. </w:t>
      </w:r>
      <w:r w:rsidR="003658C4">
        <w:rPr>
          <w:rFonts w:ascii="Times New Roman" w:eastAsia="Times New Roman" w:hAnsi="Times New Roman" w:cs="Times New Roman"/>
          <w:color w:val="540303"/>
          <w:sz w:val="28"/>
          <w:szCs w:val="28"/>
          <w:lang w:eastAsia="ru-RU"/>
        </w:rPr>
        <w:t>Государственная итоговая аттестация</w:t>
      </w:r>
    </w:p>
    <w:p w:rsidR="002E23BC" w:rsidRDefault="003658C4"/>
    <w:sectPr w:rsidR="002E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14"/>
    <w:rsid w:val="000C0DE8"/>
    <w:rsid w:val="003658C4"/>
    <w:rsid w:val="0048413E"/>
    <w:rsid w:val="00661D24"/>
    <w:rsid w:val="006B6F14"/>
    <w:rsid w:val="00B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2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Медиотека</cp:lastModifiedBy>
  <cp:revision>3</cp:revision>
  <dcterms:created xsi:type="dcterms:W3CDTF">2020-03-23T09:49:00Z</dcterms:created>
  <dcterms:modified xsi:type="dcterms:W3CDTF">2020-03-23T10:08:00Z</dcterms:modified>
</cp:coreProperties>
</file>