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5A14" w14:textId="77777777" w:rsidR="00704774" w:rsidRDefault="00704774" w:rsidP="00704774"/>
    <w:p w14:paraId="0ECC6771" w14:textId="77777777" w:rsidR="00704774" w:rsidRDefault="00704774" w:rsidP="00704774"/>
    <w:p w14:paraId="52A91A0A" w14:textId="77777777" w:rsidR="00704774" w:rsidRPr="00777258" w:rsidRDefault="00FF5748" w:rsidP="00FF5748">
      <w:pPr>
        <w:jc w:val="center"/>
        <w:rPr>
          <w:b/>
          <w:sz w:val="48"/>
          <w:szCs w:val="48"/>
        </w:rPr>
      </w:pPr>
      <w:r w:rsidRPr="00777258">
        <w:rPr>
          <w:b/>
          <w:sz w:val="48"/>
          <w:szCs w:val="48"/>
        </w:rPr>
        <w:t>Отчет о самообследовании</w:t>
      </w:r>
    </w:p>
    <w:p w14:paraId="3C58D01E" w14:textId="77777777" w:rsidR="00704774" w:rsidRPr="00777258" w:rsidRDefault="00704774" w:rsidP="00704774">
      <w:pPr>
        <w:rPr>
          <w:b/>
        </w:rPr>
      </w:pPr>
    </w:p>
    <w:p w14:paraId="3634EA9D" w14:textId="77777777" w:rsidR="00704774" w:rsidRPr="00777258" w:rsidRDefault="00704774" w:rsidP="00704774">
      <w:pPr>
        <w:rPr>
          <w:b/>
        </w:rPr>
      </w:pPr>
    </w:p>
    <w:p w14:paraId="2719491A" w14:textId="01DBD425" w:rsidR="00FF5748" w:rsidRPr="00777258" w:rsidRDefault="00FF5748" w:rsidP="00FF5748">
      <w:pPr>
        <w:pStyle w:val="a9"/>
        <w:jc w:val="center"/>
        <w:rPr>
          <w:rStyle w:val="s1"/>
          <w:b/>
          <w:bCs/>
          <w:i w:val="0"/>
          <w:color w:val="000000"/>
          <w:sz w:val="40"/>
          <w:szCs w:val="40"/>
        </w:rPr>
      </w:pPr>
      <w:r w:rsidRPr="00777258">
        <w:rPr>
          <w:rStyle w:val="s1"/>
          <w:b/>
          <w:bCs/>
          <w:i w:val="0"/>
          <w:color w:val="000000"/>
          <w:sz w:val="40"/>
          <w:szCs w:val="40"/>
        </w:rPr>
        <w:t xml:space="preserve">Муниципального бюджетного </w:t>
      </w:r>
      <w:r w:rsidR="001112D9">
        <w:rPr>
          <w:rStyle w:val="s1"/>
          <w:b/>
          <w:bCs/>
          <w:i w:val="0"/>
          <w:color w:val="000000"/>
          <w:sz w:val="40"/>
          <w:szCs w:val="40"/>
        </w:rPr>
        <w:t>учреждения Исаевская основная общеобразовательная</w:t>
      </w:r>
      <w:r w:rsidRPr="00777258">
        <w:rPr>
          <w:rStyle w:val="s1"/>
          <w:b/>
          <w:bCs/>
          <w:i w:val="0"/>
          <w:color w:val="000000"/>
          <w:sz w:val="40"/>
          <w:szCs w:val="40"/>
        </w:rPr>
        <w:t xml:space="preserve"> </w:t>
      </w:r>
      <w:r w:rsidR="001112D9">
        <w:rPr>
          <w:rStyle w:val="s1"/>
          <w:b/>
          <w:bCs/>
          <w:i w:val="0"/>
          <w:color w:val="000000"/>
          <w:sz w:val="40"/>
          <w:szCs w:val="40"/>
        </w:rPr>
        <w:t>школа</w:t>
      </w:r>
      <w:r w:rsidRPr="00777258">
        <w:rPr>
          <w:rStyle w:val="s1"/>
          <w:b/>
          <w:bCs/>
          <w:i w:val="0"/>
          <w:color w:val="000000"/>
          <w:sz w:val="40"/>
          <w:szCs w:val="40"/>
        </w:rPr>
        <w:t xml:space="preserve"> </w:t>
      </w:r>
      <w:r w:rsidR="001112D9">
        <w:rPr>
          <w:rStyle w:val="s1"/>
          <w:b/>
          <w:bCs/>
          <w:i w:val="0"/>
          <w:color w:val="000000"/>
          <w:sz w:val="40"/>
          <w:szCs w:val="40"/>
        </w:rPr>
        <w:t>20</w:t>
      </w:r>
      <w:r w:rsidR="00247218">
        <w:rPr>
          <w:rStyle w:val="s1"/>
          <w:b/>
          <w:bCs/>
          <w:i w:val="0"/>
          <w:color w:val="000000"/>
          <w:sz w:val="40"/>
          <w:szCs w:val="40"/>
        </w:rPr>
        <w:t>2</w:t>
      </w:r>
      <w:r w:rsidR="00667E4A">
        <w:rPr>
          <w:rStyle w:val="s1"/>
          <w:b/>
          <w:bCs/>
          <w:i w:val="0"/>
          <w:color w:val="000000"/>
          <w:sz w:val="40"/>
          <w:szCs w:val="40"/>
        </w:rPr>
        <w:t>4</w:t>
      </w:r>
    </w:p>
    <w:p w14:paraId="1016298A" w14:textId="77777777" w:rsidR="00FF5748" w:rsidRPr="00FF5748" w:rsidRDefault="00FF5748" w:rsidP="00FF5748">
      <w:pPr>
        <w:rPr>
          <w:lang w:eastAsia="en-US"/>
        </w:rPr>
      </w:pPr>
    </w:p>
    <w:p w14:paraId="3D44445C" w14:textId="77777777" w:rsidR="00704774" w:rsidRDefault="00704774" w:rsidP="00704774"/>
    <w:p w14:paraId="7EFF6438" w14:textId="77777777" w:rsidR="00704774" w:rsidRDefault="00704774" w:rsidP="00704774"/>
    <w:p w14:paraId="26B4C0A4" w14:textId="77777777" w:rsidR="00704774" w:rsidRDefault="00704774" w:rsidP="00704774"/>
    <w:p w14:paraId="7F4F16A3" w14:textId="77777777" w:rsidR="00704774" w:rsidRDefault="00704774" w:rsidP="00704774"/>
    <w:p w14:paraId="18245ADC" w14:textId="77777777" w:rsidR="00704774" w:rsidRDefault="00704774" w:rsidP="00704774"/>
    <w:p w14:paraId="45BE7646" w14:textId="77777777" w:rsidR="00704774" w:rsidRDefault="00704774" w:rsidP="00704774"/>
    <w:p w14:paraId="36CC38CB" w14:textId="77777777" w:rsidR="00704774" w:rsidRDefault="00704774" w:rsidP="00704774"/>
    <w:p w14:paraId="53AB83A9" w14:textId="77777777" w:rsidR="00704774" w:rsidRDefault="00704774" w:rsidP="00704774"/>
    <w:p w14:paraId="75E6C1E8" w14:textId="77777777" w:rsidR="00704774" w:rsidRDefault="00704774" w:rsidP="00704774"/>
    <w:p w14:paraId="30A9E77B" w14:textId="77777777" w:rsidR="00704774" w:rsidRDefault="00704774" w:rsidP="00704774"/>
    <w:p w14:paraId="01221974" w14:textId="77777777" w:rsidR="00704774" w:rsidRDefault="00704774" w:rsidP="00704774"/>
    <w:p w14:paraId="14371A5C" w14:textId="77777777" w:rsidR="001112D9" w:rsidRDefault="00FF5748" w:rsidP="00FF5748">
      <w:pPr>
        <w:tabs>
          <w:tab w:val="left" w:pos="3215"/>
        </w:tabs>
      </w:pPr>
      <w:r>
        <w:tab/>
      </w:r>
    </w:p>
    <w:p w14:paraId="20FAFD23" w14:textId="77777777" w:rsidR="001112D9" w:rsidRDefault="001112D9" w:rsidP="00FF5748">
      <w:pPr>
        <w:tabs>
          <w:tab w:val="left" w:pos="3215"/>
        </w:tabs>
      </w:pPr>
    </w:p>
    <w:p w14:paraId="57CDF228" w14:textId="77777777" w:rsidR="001112D9" w:rsidRDefault="001112D9" w:rsidP="00FF5748">
      <w:pPr>
        <w:tabs>
          <w:tab w:val="left" w:pos="3215"/>
        </w:tabs>
      </w:pPr>
    </w:p>
    <w:p w14:paraId="12CFC0D6" w14:textId="77777777" w:rsidR="001112D9" w:rsidRDefault="001112D9" w:rsidP="00FF5748">
      <w:pPr>
        <w:tabs>
          <w:tab w:val="left" w:pos="3215"/>
        </w:tabs>
      </w:pPr>
    </w:p>
    <w:p w14:paraId="47259ADF" w14:textId="77777777" w:rsidR="001112D9" w:rsidRDefault="001112D9" w:rsidP="00FF5748">
      <w:pPr>
        <w:tabs>
          <w:tab w:val="left" w:pos="3215"/>
        </w:tabs>
      </w:pPr>
    </w:p>
    <w:p w14:paraId="08B341A5" w14:textId="77777777" w:rsidR="001112D9" w:rsidRDefault="001112D9" w:rsidP="00FF5748">
      <w:pPr>
        <w:tabs>
          <w:tab w:val="left" w:pos="3215"/>
        </w:tabs>
      </w:pPr>
    </w:p>
    <w:p w14:paraId="5FEA083E" w14:textId="77777777" w:rsidR="001112D9" w:rsidRDefault="001112D9" w:rsidP="00FF5748">
      <w:pPr>
        <w:tabs>
          <w:tab w:val="left" w:pos="3215"/>
        </w:tabs>
      </w:pPr>
    </w:p>
    <w:p w14:paraId="304B204B" w14:textId="77777777" w:rsidR="001112D9" w:rsidRDefault="001112D9" w:rsidP="00FF5748">
      <w:pPr>
        <w:tabs>
          <w:tab w:val="left" w:pos="3215"/>
        </w:tabs>
      </w:pPr>
    </w:p>
    <w:p w14:paraId="4D22BB0E" w14:textId="77777777" w:rsidR="001112D9" w:rsidRDefault="001112D9" w:rsidP="00FF5748">
      <w:pPr>
        <w:tabs>
          <w:tab w:val="left" w:pos="3215"/>
        </w:tabs>
      </w:pPr>
    </w:p>
    <w:p w14:paraId="486EF1CF" w14:textId="77777777" w:rsidR="001112D9" w:rsidRDefault="001112D9" w:rsidP="00FF5748">
      <w:pPr>
        <w:tabs>
          <w:tab w:val="left" w:pos="3215"/>
        </w:tabs>
      </w:pPr>
    </w:p>
    <w:p w14:paraId="633F775A" w14:textId="77777777" w:rsidR="001112D9" w:rsidRDefault="001112D9" w:rsidP="00FF5748">
      <w:pPr>
        <w:tabs>
          <w:tab w:val="left" w:pos="3215"/>
        </w:tabs>
      </w:pPr>
    </w:p>
    <w:p w14:paraId="14D299C8" w14:textId="77777777" w:rsidR="001112D9" w:rsidRDefault="001112D9" w:rsidP="00FF5748">
      <w:pPr>
        <w:tabs>
          <w:tab w:val="left" w:pos="3215"/>
        </w:tabs>
      </w:pPr>
    </w:p>
    <w:p w14:paraId="6E623837" w14:textId="77777777" w:rsidR="001112D9" w:rsidRDefault="001112D9" w:rsidP="00FF5748">
      <w:pPr>
        <w:tabs>
          <w:tab w:val="left" w:pos="3215"/>
        </w:tabs>
      </w:pPr>
    </w:p>
    <w:p w14:paraId="4913766A" w14:textId="77777777" w:rsidR="001112D9" w:rsidRDefault="001112D9" w:rsidP="00FF5748">
      <w:pPr>
        <w:tabs>
          <w:tab w:val="left" w:pos="3215"/>
        </w:tabs>
      </w:pPr>
    </w:p>
    <w:p w14:paraId="0AB291A9" w14:textId="77777777" w:rsidR="001112D9" w:rsidRDefault="001112D9" w:rsidP="00FF5748">
      <w:pPr>
        <w:tabs>
          <w:tab w:val="left" w:pos="3215"/>
        </w:tabs>
      </w:pPr>
    </w:p>
    <w:p w14:paraId="7F8AA901" w14:textId="77777777" w:rsidR="001112D9" w:rsidRDefault="001112D9" w:rsidP="00FF5748">
      <w:pPr>
        <w:tabs>
          <w:tab w:val="left" w:pos="3215"/>
        </w:tabs>
      </w:pPr>
    </w:p>
    <w:p w14:paraId="05827671" w14:textId="77777777" w:rsidR="001112D9" w:rsidRDefault="001112D9" w:rsidP="00FF5748">
      <w:pPr>
        <w:tabs>
          <w:tab w:val="left" w:pos="3215"/>
        </w:tabs>
      </w:pPr>
    </w:p>
    <w:p w14:paraId="79066FE4" w14:textId="77777777" w:rsidR="001112D9" w:rsidRDefault="001112D9" w:rsidP="00FF5748">
      <w:pPr>
        <w:tabs>
          <w:tab w:val="left" w:pos="3215"/>
        </w:tabs>
      </w:pPr>
    </w:p>
    <w:p w14:paraId="06FF696E" w14:textId="77777777" w:rsidR="001112D9" w:rsidRDefault="001112D9" w:rsidP="00FF5748">
      <w:pPr>
        <w:tabs>
          <w:tab w:val="left" w:pos="3215"/>
        </w:tabs>
      </w:pPr>
    </w:p>
    <w:p w14:paraId="0F7C4E25" w14:textId="77777777" w:rsidR="001112D9" w:rsidRDefault="001112D9" w:rsidP="00FF5748">
      <w:pPr>
        <w:tabs>
          <w:tab w:val="left" w:pos="3215"/>
        </w:tabs>
      </w:pPr>
    </w:p>
    <w:p w14:paraId="2ECEA939" w14:textId="77777777" w:rsidR="001112D9" w:rsidRDefault="001112D9" w:rsidP="00FF5748">
      <w:pPr>
        <w:tabs>
          <w:tab w:val="left" w:pos="3215"/>
        </w:tabs>
      </w:pPr>
    </w:p>
    <w:p w14:paraId="493EC9FF" w14:textId="77777777" w:rsidR="001112D9" w:rsidRDefault="001112D9" w:rsidP="00FF5748">
      <w:pPr>
        <w:tabs>
          <w:tab w:val="left" w:pos="3215"/>
        </w:tabs>
      </w:pPr>
    </w:p>
    <w:p w14:paraId="08D810C2" w14:textId="77777777" w:rsidR="001112D9" w:rsidRDefault="001112D9" w:rsidP="00FF5748">
      <w:pPr>
        <w:tabs>
          <w:tab w:val="left" w:pos="3215"/>
        </w:tabs>
      </w:pPr>
    </w:p>
    <w:p w14:paraId="6407A323" w14:textId="77777777" w:rsidR="001112D9" w:rsidRDefault="001112D9" w:rsidP="00FF5748">
      <w:pPr>
        <w:tabs>
          <w:tab w:val="left" w:pos="3215"/>
        </w:tabs>
      </w:pPr>
    </w:p>
    <w:p w14:paraId="140A6C8E" w14:textId="77777777" w:rsidR="001112D9" w:rsidRDefault="001112D9" w:rsidP="00FF5748">
      <w:pPr>
        <w:tabs>
          <w:tab w:val="left" w:pos="3215"/>
        </w:tabs>
      </w:pPr>
    </w:p>
    <w:p w14:paraId="6EF33A35" w14:textId="77777777" w:rsidR="001112D9" w:rsidRDefault="001112D9" w:rsidP="00FF5748">
      <w:pPr>
        <w:tabs>
          <w:tab w:val="left" w:pos="3215"/>
        </w:tabs>
      </w:pPr>
    </w:p>
    <w:p w14:paraId="040CED0E" w14:textId="77777777" w:rsidR="00704774" w:rsidRDefault="00704774" w:rsidP="00704774"/>
    <w:p w14:paraId="7EEEF7D7" w14:textId="77777777" w:rsidR="00704774" w:rsidRDefault="00704774" w:rsidP="00704774"/>
    <w:p w14:paraId="30A6F76E" w14:textId="77777777" w:rsidR="00704774" w:rsidRPr="00723F2F" w:rsidRDefault="00704774" w:rsidP="00704774">
      <w:pPr>
        <w:numPr>
          <w:ilvl w:val="0"/>
          <w:numId w:val="1"/>
        </w:numPr>
        <w:spacing w:after="200"/>
        <w:contextualSpacing/>
        <w:jc w:val="center"/>
        <w:rPr>
          <w:b/>
          <w:sz w:val="28"/>
          <w:szCs w:val="28"/>
        </w:rPr>
      </w:pPr>
      <w:r w:rsidRPr="00723F2F">
        <w:rPr>
          <w:b/>
          <w:bCs/>
          <w:sz w:val="28"/>
          <w:szCs w:val="28"/>
        </w:rPr>
        <w:lastRenderedPageBreak/>
        <w:t>Общие сведения об образовательном учреждении</w:t>
      </w:r>
    </w:p>
    <w:p w14:paraId="106F0869" w14:textId="77777777" w:rsidR="001112D9" w:rsidRPr="001112D9" w:rsidRDefault="001112D9" w:rsidP="001112D9">
      <w:pPr>
        <w:numPr>
          <w:ilvl w:val="1"/>
          <w:numId w:val="8"/>
        </w:numPr>
        <w:autoSpaceDE w:val="0"/>
        <w:autoSpaceDN w:val="0"/>
        <w:adjustRightInd w:val="0"/>
        <w:spacing w:after="200" w:line="276" w:lineRule="auto"/>
        <w:jc w:val="both"/>
      </w:pPr>
      <w:r w:rsidRPr="001112D9">
        <w:t>Полное наименование общеобразовательного учреждения в соответствии с Уста</w:t>
      </w:r>
      <w:r w:rsidRPr="001112D9">
        <w:softHyphen/>
        <w:t>вом:</w:t>
      </w:r>
    </w:p>
    <w:p w14:paraId="0EA268A2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ind w:left="480"/>
        <w:jc w:val="both"/>
      </w:pPr>
      <w:r w:rsidRPr="001112D9">
        <w:t xml:space="preserve"> Муниципальное бюджетное общеобразовательное учреждение Исаевская основная общеобразовательная школа. </w:t>
      </w:r>
    </w:p>
    <w:p w14:paraId="0794C315" w14:textId="77777777" w:rsidR="001112D9" w:rsidRPr="001112D9" w:rsidRDefault="001112D9" w:rsidP="001112D9">
      <w:pPr>
        <w:numPr>
          <w:ilvl w:val="1"/>
          <w:numId w:val="8"/>
        </w:numPr>
        <w:tabs>
          <w:tab w:val="left" w:pos="586"/>
        </w:tabs>
        <w:spacing w:after="200" w:line="274" w:lineRule="exact"/>
        <w:ind w:right="20"/>
        <w:jc w:val="both"/>
      </w:pPr>
      <w:r w:rsidRPr="001112D9">
        <w:t>Местонахождение (юридический, фактический адрес; при наличии нескольких площадок, на которых ведется образовательная деятельность; указать все адреса):</w:t>
      </w:r>
    </w:p>
    <w:p w14:paraId="710CA0E4" w14:textId="77777777" w:rsidR="001112D9" w:rsidRPr="001112D9" w:rsidRDefault="001112D9" w:rsidP="001112D9">
      <w:pPr>
        <w:tabs>
          <w:tab w:val="left" w:pos="586"/>
        </w:tabs>
        <w:spacing w:line="274" w:lineRule="exact"/>
        <w:ind w:left="480" w:right="20"/>
        <w:jc w:val="both"/>
      </w:pPr>
    </w:p>
    <w:p w14:paraId="0C8547BD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 xml:space="preserve">Юридический адрес МБОУ:  347068 РФ, Ростовская область, Тацинский район, </w:t>
      </w:r>
    </w:p>
    <w:p w14:paraId="701DC957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>х. Исаев, переулок Южный,8</w:t>
      </w:r>
    </w:p>
    <w:p w14:paraId="41C20AD6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 xml:space="preserve">Фактический адрес  МБОУ: 347068 РФ, Ростовская область, Тацинский район, </w:t>
      </w:r>
    </w:p>
    <w:p w14:paraId="4C2693E0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>х. Исаев, переулок Южный,8</w:t>
      </w:r>
    </w:p>
    <w:p w14:paraId="7F03D3EF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>1.3. телефон  24 -9-11</w:t>
      </w:r>
    </w:p>
    <w:p w14:paraId="50E676AD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 xml:space="preserve">       факс      8(863) 97  24 – 9 -11</w:t>
      </w:r>
    </w:p>
    <w:p w14:paraId="3463B89E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contextualSpacing/>
        <w:jc w:val="both"/>
      </w:pPr>
      <w:r w:rsidRPr="001112D9">
        <w:t xml:space="preserve">       электронный адрес МБОУ:  </w:t>
      </w:r>
      <w:hyperlink r:id="rId7" w:history="1">
        <w:r w:rsidRPr="001112D9">
          <w:rPr>
            <w:color w:val="0000FF"/>
            <w:u w:val="single"/>
            <w:lang w:val="en-US"/>
          </w:rPr>
          <w:t>shkolaisaev</w:t>
        </w:r>
        <w:r w:rsidRPr="001112D9">
          <w:rPr>
            <w:color w:val="0000FF"/>
            <w:u w:val="single"/>
          </w:rPr>
          <w:t>1</w:t>
        </w:r>
        <w:r w:rsidRPr="001112D9">
          <w:rPr>
            <w:color w:val="0000FF"/>
            <w:u w:val="single"/>
            <w:lang w:val="en-US"/>
          </w:rPr>
          <w:t>yandex</w:t>
        </w:r>
        <w:r w:rsidRPr="001112D9">
          <w:rPr>
            <w:color w:val="0000FF"/>
            <w:u w:val="single"/>
          </w:rPr>
          <w:t>.</w:t>
        </w:r>
        <w:r w:rsidRPr="001112D9">
          <w:rPr>
            <w:color w:val="0000FF"/>
            <w:u w:val="single"/>
            <w:lang w:val="en-US"/>
          </w:rPr>
          <w:t>ru</w:t>
        </w:r>
      </w:hyperlink>
    </w:p>
    <w:p w14:paraId="70AE6335" w14:textId="77777777" w:rsidR="001112D9" w:rsidRPr="001112D9" w:rsidRDefault="001112D9" w:rsidP="001112D9">
      <w:pPr>
        <w:tabs>
          <w:tab w:val="left" w:pos="476"/>
        </w:tabs>
        <w:spacing w:line="274" w:lineRule="exact"/>
        <w:ind w:left="20"/>
        <w:jc w:val="both"/>
      </w:pPr>
      <w:r w:rsidRPr="001112D9">
        <w:t>1.5. Учредитель (полное наименование), реквизиты учредительного договора.</w:t>
      </w:r>
    </w:p>
    <w:p w14:paraId="6D20D1FA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jc w:val="both"/>
      </w:pPr>
      <w:r w:rsidRPr="001112D9">
        <w:t xml:space="preserve">       Учредителем является Отдел образования Администрации Тацинского района («Договор о взаимоотношениях образовательного учреждения с учредителем   от 7.11.2007 г.»)</w:t>
      </w:r>
    </w:p>
    <w:p w14:paraId="1F24490D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jc w:val="both"/>
      </w:pPr>
      <w:r w:rsidRPr="001112D9">
        <w:t xml:space="preserve"> 1.6. Организационно-правовая форма  - бюджетное учреждение.</w:t>
      </w:r>
    </w:p>
    <w:p w14:paraId="4E133A7C" w14:textId="77777777" w:rsidR="001112D9" w:rsidRPr="001112D9" w:rsidRDefault="001112D9" w:rsidP="001112D9">
      <w:pPr>
        <w:tabs>
          <w:tab w:val="left" w:pos="519"/>
        </w:tabs>
        <w:spacing w:line="274" w:lineRule="exact"/>
        <w:ind w:right="20"/>
        <w:jc w:val="both"/>
      </w:pPr>
      <w:r w:rsidRPr="001112D9">
        <w:t xml:space="preserve"> 1.7. Свидетельство о постановке на учет юридического лица в налоговом органе (се</w:t>
      </w:r>
      <w:r w:rsidRPr="001112D9">
        <w:softHyphen/>
        <w:t>рия, номер, дата, ИНН).</w:t>
      </w:r>
    </w:p>
    <w:p w14:paraId="52B77AD1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jc w:val="both"/>
      </w:pPr>
      <w:r w:rsidRPr="001112D9">
        <w:t xml:space="preserve"> Свидетельство о постановке на учет Российской организации в налоговом органе по месту нахождения на территории Российской Федерации: серия 61 № 006468033, 20 июня 1998 года, </w:t>
      </w:r>
      <w:r w:rsidRPr="001112D9">
        <w:rPr>
          <w:b/>
        </w:rPr>
        <w:t>ИНН 6134007961</w:t>
      </w:r>
      <w:r w:rsidRPr="001112D9">
        <w:t>. Межрайонная инспекция Федеральной налоговой службы №22 по Ростовской области территориальный участок 6134 по Тацинскому району, 6134. Свидетельство о внесении записи в Единый государственный реестр юридических лиц (серия, номер, дата, кем выдано, ОГРН).</w:t>
      </w:r>
    </w:p>
    <w:p w14:paraId="63EF809C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  <w:rPr>
          <w:b/>
        </w:rPr>
      </w:pPr>
      <w:r w:rsidRPr="001112D9">
        <w:t xml:space="preserve">Свидетельство о внесении записи в Единый государственный реестр юридических лиц: серия 61 № 007327984, дата внесения записи 24 февраля 2012 года Межрайонная инспекция Федеральной налоговой службы №22 за  государственным регистрационным номером  2126192007841; </w:t>
      </w:r>
      <w:r w:rsidRPr="001112D9">
        <w:rPr>
          <w:b/>
        </w:rPr>
        <w:t xml:space="preserve">ОГРН  1026101645030. </w:t>
      </w:r>
    </w:p>
    <w:p w14:paraId="7625D4F5" w14:textId="77777777" w:rsidR="001112D9" w:rsidRPr="001112D9" w:rsidRDefault="001112D9" w:rsidP="001112D9">
      <w:pPr>
        <w:tabs>
          <w:tab w:val="left" w:pos="481"/>
        </w:tabs>
        <w:spacing w:line="274" w:lineRule="exact"/>
        <w:ind w:left="20"/>
        <w:jc w:val="both"/>
      </w:pPr>
      <w:r w:rsidRPr="001112D9">
        <w:t>1.9. Свидетельство о праве на имущество (серия, номер, дата, кем выдано).</w:t>
      </w:r>
    </w:p>
    <w:p w14:paraId="2467B79D" w14:textId="77777777" w:rsidR="001112D9" w:rsidRPr="001112D9" w:rsidRDefault="001112D9" w:rsidP="001112D9">
      <w:pPr>
        <w:autoSpaceDE w:val="0"/>
        <w:autoSpaceDN w:val="0"/>
        <w:adjustRightInd w:val="0"/>
        <w:spacing w:line="276" w:lineRule="auto"/>
      </w:pPr>
      <w:r w:rsidRPr="001112D9">
        <w:t xml:space="preserve">Свидетельство о праве на имущество: </w:t>
      </w:r>
    </w:p>
    <w:p w14:paraId="39FBB836" w14:textId="77777777" w:rsidR="001112D9" w:rsidRPr="001112D9" w:rsidRDefault="001112D9" w:rsidP="001112D9">
      <w:pPr>
        <w:autoSpaceDE w:val="0"/>
        <w:autoSpaceDN w:val="0"/>
        <w:adjustRightInd w:val="0"/>
      </w:pPr>
      <w:r w:rsidRPr="001112D9">
        <w:t>здание школы - Свидетельство о государственной регистрации права Управление Федеральной регистрации, кадастра и картографии  по Ростовской области Серия 61- АЖ №337012; от 16.05.2011 г;</w:t>
      </w:r>
    </w:p>
    <w:p w14:paraId="08D6AF9C" w14:textId="77777777" w:rsidR="001112D9" w:rsidRPr="001112D9" w:rsidRDefault="001112D9" w:rsidP="001112D9">
      <w:pPr>
        <w:autoSpaceDE w:val="0"/>
        <w:autoSpaceDN w:val="0"/>
        <w:adjustRightInd w:val="0"/>
      </w:pPr>
      <w:r w:rsidRPr="001112D9">
        <w:t>мастерская – Свидетельство о государственной регистрации права Управление Федеральной регистрации, кадастра и картографии  по Ростовской области Серия 61- АЖ №337011; от 16.05.2011 г;</w:t>
      </w:r>
    </w:p>
    <w:p w14:paraId="2F1BABCB" w14:textId="77777777" w:rsidR="001112D9" w:rsidRPr="001112D9" w:rsidRDefault="001112D9" w:rsidP="001112D9">
      <w:pPr>
        <w:autoSpaceDE w:val="0"/>
        <w:autoSpaceDN w:val="0"/>
        <w:adjustRightInd w:val="0"/>
      </w:pPr>
      <w:r w:rsidRPr="001112D9">
        <w:t>котельная  - Свидетельство о государственной регистрации права Управление Федеральной регистрации, кадастра и картографии  по Ростовской области Серия 61- АЖ №337010; от 16.05.2011 г;</w:t>
      </w:r>
    </w:p>
    <w:p w14:paraId="539A6675" w14:textId="77777777" w:rsidR="001112D9" w:rsidRPr="001112D9" w:rsidRDefault="001112D9" w:rsidP="001112D9">
      <w:pPr>
        <w:autoSpaceDE w:val="0"/>
        <w:autoSpaceDN w:val="0"/>
        <w:adjustRightInd w:val="0"/>
      </w:pPr>
      <w:r w:rsidRPr="001112D9">
        <w:t>сарай - Свидетельство о государственной регистрации права Управление Федеральной регистрации, кадастра и картографии  по Ростовской области Серия 61- АЖ №337013; от 16.05.2011 г;</w:t>
      </w:r>
    </w:p>
    <w:p w14:paraId="65597CEE" w14:textId="77777777" w:rsidR="001112D9" w:rsidRPr="001112D9" w:rsidRDefault="001112D9" w:rsidP="001112D9">
      <w:pPr>
        <w:autoSpaceDE w:val="0"/>
        <w:autoSpaceDN w:val="0"/>
        <w:adjustRightInd w:val="0"/>
      </w:pPr>
    </w:p>
    <w:p w14:paraId="351A9BEA" w14:textId="77777777" w:rsidR="001112D9" w:rsidRPr="001112D9" w:rsidRDefault="001112D9" w:rsidP="001112D9">
      <w:pPr>
        <w:autoSpaceDE w:val="0"/>
        <w:autoSpaceDN w:val="0"/>
        <w:adjustRightInd w:val="0"/>
      </w:pPr>
      <w:r w:rsidRPr="001112D9">
        <w:lastRenderedPageBreak/>
        <w:t>1.10. Свидетельство о праве на земельный участок: Свидетельство о государственной регистрации права Управление Федеральной регистрации, кадастра и картографии  по Ростовской области Серия 61- АЖ №311648; от 25.04.2011 г;</w:t>
      </w:r>
    </w:p>
    <w:p w14:paraId="58DC3799" w14:textId="77777777" w:rsidR="001112D9" w:rsidRPr="001112D9" w:rsidRDefault="001112D9" w:rsidP="001112D9">
      <w:pPr>
        <w:tabs>
          <w:tab w:val="left" w:pos="654"/>
        </w:tabs>
        <w:spacing w:line="274" w:lineRule="exact"/>
        <w:ind w:right="20"/>
        <w:jc w:val="both"/>
      </w:pPr>
      <w:r w:rsidRPr="001112D9">
        <w:t>1.11. Лицензия на право ведения образовательной деятельности (серия, номер, дата выдачи и срок действия, кем выдана), приложение к лицензии. Перечень реализуемых образовательных программ в соответствии с лицензией.</w:t>
      </w:r>
    </w:p>
    <w:p w14:paraId="134DCF63" w14:textId="77777777" w:rsidR="001112D9" w:rsidRPr="001112D9" w:rsidRDefault="001112D9" w:rsidP="001112D9">
      <w:pPr>
        <w:spacing w:after="200" w:line="276" w:lineRule="auto"/>
        <w:rPr>
          <w:rFonts w:ascii="Calibri" w:hAnsi="Calibri"/>
          <w:sz w:val="22"/>
          <w:szCs w:val="22"/>
        </w:rPr>
      </w:pPr>
      <w:r w:rsidRPr="001112D9">
        <w:rPr>
          <w:rFonts w:ascii="Calibri" w:hAnsi="Calibri"/>
          <w:sz w:val="22"/>
          <w:szCs w:val="22"/>
        </w:rPr>
        <w:t>Лицензия на образовательную деятельность серия К № 0000405, регистрационный № 11782, 28 апреля 2008г. Министерство общего и профессионального образования Ростовской области, лицензия действительна по 28 апреля 2013г.,  приложение к лицензии.</w:t>
      </w:r>
    </w:p>
    <w:p w14:paraId="2B19C489" w14:textId="77777777" w:rsidR="001112D9" w:rsidRPr="001112D9" w:rsidRDefault="001112D9" w:rsidP="001112D9">
      <w:pPr>
        <w:tabs>
          <w:tab w:val="left" w:pos="682"/>
        </w:tabs>
        <w:spacing w:line="274" w:lineRule="exact"/>
        <w:ind w:right="20"/>
        <w:jc w:val="both"/>
      </w:pPr>
      <w:r w:rsidRPr="001112D9">
        <w:t>1.12. 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свидетельством о государственной аккредитации.</w:t>
      </w:r>
    </w:p>
    <w:p w14:paraId="16957EC2" w14:textId="77777777" w:rsidR="001112D9" w:rsidRPr="001112D9" w:rsidRDefault="001112D9" w:rsidP="001112D9">
      <w:pPr>
        <w:spacing w:after="200" w:line="276" w:lineRule="auto"/>
        <w:rPr>
          <w:rFonts w:ascii="Calibri" w:hAnsi="Calibri"/>
          <w:sz w:val="22"/>
          <w:szCs w:val="22"/>
        </w:rPr>
      </w:pPr>
      <w:r w:rsidRPr="001112D9">
        <w:rPr>
          <w:rFonts w:ascii="Calibri" w:hAnsi="Calibri"/>
          <w:sz w:val="22"/>
          <w:szCs w:val="22"/>
        </w:rPr>
        <w:t xml:space="preserve"> Свидетельство о государственной аккредитации серии ОБ № 0001068*  от 19 мая 2000 г. Министерство общего и профессионального образования Ростовской области.</w:t>
      </w:r>
    </w:p>
    <w:p w14:paraId="002C9ACB" w14:textId="77777777" w:rsidR="001112D9" w:rsidRPr="001112D9" w:rsidRDefault="001112D9" w:rsidP="001112D9">
      <w:pPr>
        <w:spacing w:after="200" w:line="276" w:lineRule="auto"/>
        <w:rPr>
          <w:rFonts w:ascii="Calibri" w:hAnsi="Calibri"/>
          <w:sz w:val="22"/>
          <w:szCs w:val="22"/>
        </w:rPr>
      </w:pPr>
      <w:r w:rsidRPr="001112D9">
        <w:rPr>
          <w:rFonts w:ascii="Calibri" w:hAnsi="Calibri"/>
          <w:sz w:val="22"/>
          <w:szCs w:val="22"/>
        </w:rPr>
        <w:t>В соответствии с установленным государственным статусом образовательное учреждение  реализует образовательные программы начального общего, основного общего образования.</w:t>
      </w:r>
    </w:p>
    <w:p w14:paraId="4A3B07B5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Нормативная правовая база МБДОУ  (Устав и локальные акты) регламентирует его деятельность по всем направлениям.</w:t>
      </w:r>
    </w:p>
    <w:p w14:paraId="55A379CE" w14:textId="77777777" w:rsidR="00704774" w:rsidRPr="00723F2F" w:rsidRDefault="001112D9" w:rsidP="00704774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Дошкольная группа</w:t>
      </w:r>
      <w:r w:rsidR="00704774" w:rsidRPr="00723F2F">
        <w:rPr>
          <w:bCs/>
          <w:sz w:val="28"/>
          <w:szCs w:val="28"/>
        </w:rPr>
        <w:t xml:space="preserve">  функционирует  в режиме  5-дневной  учебной недели (понедельник, вторник, среда, четверг, пятница)</w:t>
      </w:r>
    </w:p>
    <w:p w14:paraId="7B84ADE5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Выходные дни - суббота, воскресенье и праздничные дни;</w:t>
      </w:r>
    </w:p>
    <w:p w14:paraId="2C103722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Длительность пребыван</w:t>
      </w:r>
      <w:r w:rsidR="001112D9">
        <w:rPr>
          <w:bCs/>
          <w:sz w:val="28"/>
          <w:szCs w:val="28"/>
        </w:rPr>
        <w:t>ия детей в ДОУ– 10 часов (с 8.00 до 17.0</w:t>
      </w:r>
      <w:r w:rsidRPr="00723F2F">
        <w:rPr>
          <w:bCs/>
          <w:sz w:val="28"/>
          <w:szCs w:val="28"/>
        </w:rPr>
        <w:t>0).</w:t>
      </w:r>
    </w:p>
    <w:p w14:paraId="051FE075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i/>
          <w:sz w:val="28"/>
          <w:szCs w:val="28"/>
          <w:u w:val="single"/>
        </w:rPr>
        <w:t>Наличие филиалов, их местонахождение, телефоны:</w:t>
      </w:r>
      <w:r w:rsidRPr="00723F2F">
        <w:rPr>
          <w:bCs/>
          <w:sz w:val="28"/>
          <w:szCs w:val="28"/>
        </w:rPr>
        <w:t xml:space="preserve"> не имеется </w:t>
      </w:r>
    </w:p>
    <w:p w14:paraId="32F29876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</w:p>
    <w:p w14:paraId="1FCFA3F0" w14:textId="77777777" w:rsidR="00704774" w:rsidRPr="00723F2F" w:rsidRDefault="00704774" w:rsidP="00704774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В </w:t>
      </w:r>
      <w:r w:rsidR="001112D9">
        <w:rPr>
          <w:bCs/>
          <w:sz w:val="28"/>
          <w:szCs w:val="28"/>
        </w:rPr>
        <w:t xml:space="preserve">дошкольную группу </w:t>
      </w:r>
      <w:r w:rsidRPr="00723F2F">
        <w:rPr>
          <w:bCs/>
          <w:sz w:val="28"/>
          <w:szCs w:val="28"/>
        </w:rPr>
        <w:t>принимаются дети   по возрасту согласно Уставу ДОУ. Прием  детей осуществляется  на основании медицинского заключения, заявления и документов, удостоверяющих личность одного из родителей (законных представителей) при предъявлении  направления Отдела образования Администрации Тацинского района.</w:t>
      </w:r>
    </w:p>
    <w:p w14:paraId="7BD0E315" w14:textId="77777777" w:rsidR="00B240A1" w:rsidRPr="00D44608" w:rsidRDefault="001112D9" w:rsidP="00D4460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Прием в </w:t>
      </w:r>
      <w:r w:rsidR="00704774" w:rsidRPr="00723F2F">
        <w:rPr>
          <w:bCs/>
          <w:sz w:val="28"/>
          <w:szCs w:val="28"/>
        </w:rPr>
        <w:t>ОУ  осуществляется в соответствии с Порядком приема  детей</w:t>
      </w:r>
      <w:r>
        <w:rPr>
          <w:bCs/>
          <w:sz w:val="28"/>
          <w:szCs w:val="28"/>
        </w:rPr>
        <w:t xml:space="preserve"> в ОУ, принятого в Уставе </w:t>
      </w:r>
      <w:r w:rsidR="00704774" w:rsidRPr="00723F2F">
        <w:rPr>
          <w:bCs/>
          <w:sz w:val="28"/>
          <w:szCs w:val="28"/>
        </w:rPr>
        <w:t>ОУ  и нормативно-правовыми актами, регулирующими  деят</w:t>
      </w:r>
      <w:r w:rsidR="00D44608">
        <w:rPr>
          <w:bCs/>
          <w:sz w:val="28"/>
          <w:szCs w:val="28"/>
        </w:rPr>
        <w:t>ельность дошкольного учреждения.</w:t>
      </w:r>
    </w:p>
    <w:p w14:paraId="17A4A5FA" w14:textId="77777777" w:rsidR="00B240A1" w:rsidRDefault="00B240A1" w:rsidP="00704774"/>
    <w:p w14:paraId="2280195A" w14:textId="77777777" w:rsidR="00B240A1" w:rsidRDefault="00B240A1" w:rsidP="00704774"/>
    <w:p w14:paraId="275947A5" w14:textId="77777777" w:rsidR="00B240A1" w:rsidRPr="00723F2F" w:rsidRDefault="00B240A1" w:rsidP="00B240A1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Структура  образовательного учреждения</w:t>
      </w:r>
    </w:p>
    <w:p w14:paraId="271E5664" w14:textId="77777777" w:rsidR="00B240A1" w:rsidRPr="00723F2F" w:rsidRDefault="001112D9" w:rsidP="00B240A1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F6512">
        <w:rPr>
          <w:bCs/>
          <w:sz w:val="28"/>
          <w:szCs w:val="28"/>
        </w:rPr>
        <w:t>ОУ функционирует</w:t>
      </w:r>
      <w:r w:rsidR="00B240A1" w:rsidRPr="00723F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="00B240A1" w:rsidRPr="00723F2F">
        <w:rPr>
          <w:bCs/>
          <w:sz w:val="28"/>
          <w:szCs w:val="28"/>
        </w:rPr>
        <w:t xml:space="preserve"> </w:t>
      </w:r>
      <w:r w:rsidR="007F6512">
        <w:rPr>
          <w:bCs/>
          <w:sz w:val="28"/>
          <w:szCs w:val="28"/>
        </w:rPr>
        <w:t>разновозрастная группа</w:t>
      </w:r>
      <w:r w:rsidR="00B240A1" w:rsidRPr="00723F2F">
        <w:rPr>
          <w:bCs/>
          <w:sz w:val="28"/>
          <w:szCs w:val="28"/>
        </w:rPr>
        <w:t>.</w:t>
      </w:r>
    </w:p>
    <w:p w14:paraId="51E4FED0" w14:textId="77777777" w:rsidR="00B240A1" w:rsidRPr="00723F2F" w:rsidRDefault="00B240A1" w:rsidP="00B240A1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Фактический среднесписочный состав за </w:t>
      </w:r>
      <w:r w:rsidR="001112D9">
        <w:rPr>
          <w:bCs/>
          <w:sz w:val="28"/>
          <w:szCs w:val="28"/>
        </w:rPr>
        <w:t>2021</w:t>
      </w:r>
      <w:r w:rsidRPr="00723F2F">
        <w:rPr>
          <w:bCs/>
          <w:sz w:val="28"/>
          <w:szCs w:val="28"/>
        </w:rPr>
        <w:t xml:space="preserve"> уч.</w:t>
      </w:r>
      <w:r w:rsidR="00777258"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>год -</w:t>
      </w:r>
      <w:r w:rsidR="001112D9">
        <w:rPr>
          <w:bCs/>
          <w:sz w:val="28"/>
          <w:szCs w:val="28"/>
        </w:rPr>
        <w:t>13</w:t>
      </w:r>
      <w:r w:rsidR="00D44608">
        <w:rPr>
          <w:bCs/>
          <w:sz w:val="28"/>
          <w:szCs w:val="28"/>
        </w:rPr>
        <w:t xml:space="preserve"> ребенка.</w:t>
      </w:r>
    </w:p>
    <w:p w14:paraId="59104C26" w14:textId="77777777" w:rsidR="00B240A1" w:rsidRPr="00723F2F" w:rsidRDefault="00B240A1" w:rsidP="00B240A1">
      <w:pPr>
        <w:contextualSpacing/>
        <w:jc w:val="center"/>
        <w:rPr>
          <w:b/>
          <w:bCs/>
          <w:iCs/>
          <w:sz w:val="28"/>
          <w:szCs w:val="28"/>
          <w:u w:val="single"/>
        </w:rPr>
      </w:pPr>
      <w:r w:rsidRPr="00723F2F">
        <w:rPr>
          <w:bCs/>
          <w:iCs/>
          <w:sz w:val="28"/>
          <w:szCs w:val="28"/>
          <w:u w:val="single"/>
        </w:rPr>
        <w:t xml:space="preserve">Данные о контингенте воспитанников </w:t>
      </w:r>
      <w:r w:rsidRPr="00723F2F">
        <w:rPr>
          <w:bCs/>
          <w:iCs/>
          <w:sz w:val="28"/>
          <w:szCs w:val="28"/>
        </w:rPr>
        <w:t>(количество человек)</w:t>
      </w:r>
    </w:p>
    <w:p w14:paraId="61463ECB" w14:textId="77777777" w:rsidR="00B240A1" w:rsidRPr="00723F2F" w:rsidRDefault="00B240A1" w:rsidP="00B240A1">
      <w:pPr>
        <w:contextualSpacing/>
        <w:jc w:val="right"/>
        <w:rPr>
          <w:bCs/>
          <w:iCs/>
          <w:sz w:val="28"/>
          <w:szCs w:val="28"/>
        </w:rPr>
      </w:pPr>
      <w:r w:rsidRPr="00723F2F">
        <w:rPr>
          <w:bCs/>
          <w:iCs/>
          <w:sz w:val="28"/>
          <w:szCs w:val="28"/>
        </w:rPr>
        <w:t>Таблица 1</w:t>
      </w:r>
    </w:p>
    <w:tbl>
      <w:tblPr>
        <w:tblW w:w="85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3119"/>
      </w:tblGrid>
      <w:tr w:rsidR="001112D9" w:rsidRPr="00777258" w14:paraId="50A7E716" w14:textId="77777777" w:rsidTr="001112D9">
        <w:trPr>
          <w:trHeight w:val="10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EA6" w14:textId="77777777" w:rsidR="001112D9" w:rsidRPr="00D4458B" w:rsidRDefault="001112D9" w:rsidP="0045428F">
            <w:pPr>
              <w:contextualSpacing/>
              <w:rPr>
                <w:bCs/>
                <w:iCs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4EA3" w14:textId="77777777" w:rsidR="001112D9" w:rsidRPr="00D4458B" w:rsidRDefault="001112D9" w:rsidP="007F6512">
            <w:pPr>
              <w:contextualSpacing/>
              <w:jc w:val="center"/>
              <w:rPr>
                <w:bCs/>
                <w:iCs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Разновозрастная</w:t>
            </w:r>
          </w:p>
          <w:p w14:paraId="6FA0B87A" w14:textId="77777777" w:rsidR="001112D9" w:rsidRPr="00D4458B" w:rsidRDefault="001112D9" w:rsidP="007F6512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                  </w:t>
            </w:r>
            <w:r w:rsidRPr="00D4458B">
              <w:rPr>
                <w:sz w:val="22"/>
                <w:szCs w:val="28"/>
              </w:rPr>
              <w:t>«Белочки»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46E" w14:textId="77777777" w:rsidR="001112D9" w:rsidRPr="00D4458B" w:rsidRDefault="001112D9" w:rsidP="0045428F">
            <w:pPr>
              <w:contextualSpacing/>
              <w:jc w:val="center"/>
              <w:rPr>
                <w:bCs/>
                <w:iCs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Всего</w:t>
            </w:r>
          </w:p>
          <w:p w14:paraId="2B0096DA" w14:textId="77777777" w:rsidR="001112D9" w:rsidRPr="00D4458B" w:rsidRDefault="001112D9" w:rsidP="0045428F">
            <w:pPr>
              <w:contextualSpacing/>
              <w:jc w:val="center"/>
              <w:rPr>
                <w:bCs/>
                <w:iCs/>
                <w:szCs w:val="28"/>
              </w:rPr>
            </w:pPr>
          </w:p>
        </w:tc>
      </w:tr>
      <w:tr w:rsidR="001112D9" w:rsidRPr="00777258" w14:paraId="4742C41B" w14:textId="77777777" w:rsidTr="001112D9">
        <w:trPr>
          <w:trHeight w:val="11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22E" w14:textId="77777777" w:rsidR="001112D9" w:rsidRPr="00D4458B" w:rsidRDefault="001112D9" w:rsidP="0045428F">
            <w:pPr>
              <w:contextualSpacing/>
              <w:rPr>
                <w:bCs/>
                <w:iCs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lastRenderedPageBreak/>
              <w:t>Общее количество групп / средняя наполняемость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4AB8" w14:textId="11D4920D" w:rsidR="001112D9" w:rsidRPr="00D4458B" w:rsidRDefault="001112D9" w:rsidP="0045428F">
            <w:pPr>
              <w:contextualSpacing/>
              <w:jc w:val="center"/>
              <w:rPr>
                <w:bCs/>
                <w:iCs/>
                <w:szCs w:val="28"/>
              </w:rPr>
            </w:pPr>
            <w:r w:rsidRPr="00D4458B">
              <w:rPr>
                <w:bCs/>
                <w:iCs/>
                <w:sz w:val="22"/>
                <w:szCs w:val="28"/>
              </w:rPr>
              <w:t>1/</w:t>
            </w:r>
            <w:r>
              <w:rPr>
                <w:bCs/>
                <w:iCs/>
                <w:sz w:val="22"/>
                <w:szCs w:val="28"/>
              </w:rPr>
              <w:t>1</w:t>
            </w:r>
            <w:r w:rsidR="00667E4A">
              <w:rPr>
                <w:bCs/>
                <w:iCs/>
                <w:sz w:val="22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7725" w14:textId="7A0342F6" w:rsidR="001112D9" w:rsidRPr="00D4458B" w:rsidRDefault="00247218" w:rsidP="0045428F">
            <w:pPr>
              <w:contextualSpacing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 w:val="22"/>
                <w:szCs w:val="28"/>
              </w:rPr>
              <w:t>1</w:t>
            </w:r>
            <w:r w:rsidR="001112D9" w:rsidRPr="00D4458B">
              <w:rPr>
                <w:bCs/>
                <w:iCs/>
                <w:sz w:val="22"/>
                <w:szCs w:val="28"/>
              </w:rPr>
              <w:t xml:space="preserve"> /</w:t>
            </w:r>
            <w:r w:rsidR="001112D9">
              <w:rPr>
                <w:bCs/>
                <w:iCs/>
                <w:sz w:val="22"/>
                <w:szCs w:val="28"/>
              </w:rPr>
              <w:t>1</w:t>
            </w:r>
            <w:r w:rsidR="00667E4A">
              <w:rPr>
                <w:bCs/>
                <w:iCs/>
                <w:sz w:val="22"/>
                <w:szCs w:val="28"/>
              </w:rPr>
              <w:t>1</w:t>
            </w:r>
          </w:p>
          <w:p w14:paraId="27FD9B7D" w14:textId="77777777" w:rsidR="001112D9" w:rsidRPr="00D4458B" w:rsidRDefault="001112D9" w:rsidP="0045428F">
            <w:pPr>
              <w:contextualSpacing/>
              <w:jc w:val="center"/>
              <w:rPr>
                <w:bCs/>
                <w:iCs/>
                <w:szCs w:val="28"/>
              </w:rPr>
            </w:pPr>
          </w:p>
        </w:tc>
      </w:tr>
    </w:tbl>
    <w:p w14:paraId="676A1467" w14:textId="77777777" w:rsidR="00D4458B" w:rsidRDefault="00D4458B" w:rsidP="00B240A1">
      <w:pPr>
        <w:contextualSpacing/>
        <w:jc w:val="both"/>
        <w:rPr>
          <w:bCs/>
          <w:sz w:val="28"/>
          <w:szCs w:val="28"/>
        </w:rPr>
      </w:pPr>
    </w:p>
    <w:p w14:paraId="6B9D9007" w14:textId="77777777" w:rsidR="00D4458B" w:rsidRDefault="00D4458B" w:rsidP="00B240A1">
      <w:pPr>
        <w:contextualSpacing/>
        <w:jc w:val="both"/>
        <w:rPr>
          <w:bCs/>
          <w:sz w:val="28"/>
          <w:szCs w:val="28"/>
        </w:rPr>
      </w:pPr>
    </w:p>
    <w:p w14:paraId="16AB49DE" w14:textId="77777777" w:rsidR="00B240A1" w:rsidRPr="00723F2F" w:rsidRDefault="00B240A1" w:rsidP="00B240A1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 группах осуществляется  дошкольное образование  в соответствии с основной об</w:t>
      </w:r>
      <w:r w:rsidR="001112D9">
        <w:rPr>
          <w:bCs/>
          <w:sz w:val="28"/>
          <w:szCs w:val="28"/>
        </w:rPr>
        <w:t xml:space="preserve">щеобразовательной программой </w:t>
      </w:r>
      <w:r w:rsidRPr="00723F2F">
        <w:rPr>
          <w:bCs/>
          <w:sz w:val="28"/>
          <w:szCs w:val="28"/>
        </w:rPr>
        <w:t>ОУ</w:t>
      </w:r>
    </w:p>
    <w:p w14:paraId="443D7DB9" w14:textId="571459D0" w:rsidR="00B240A1" w:rsidRPr="00723F2F" w:rsidRDefault="00B240A1" w:rsidP="00B240A1">
      <w:pPr>
        <w:contextualSpacing/>
        <w:jc w:val="both"/>
        <w:rPr>
          <w:sz w:val="28"/>
          <w:szCs w:val="28"/>
        </w:rPr>
      </w:pPr>
      <w:r w:rsidRPr="00723F2F">
        <w:rPr>
          <w:bCs/>
          <w:sz w:val="28"/>
          <w:szCs w:val="28"/>
        </w:rPr>
        <w:t xml:space="preserve">Основной целью  образовательного процесса  в </w:t>
      </w:r>
      <w:r w:rsidR="001112D9">
        <w:rPr>
          <w:bCs/>
          <w:sz w:val="28"/>
          <w:szCs w:val="28"/>
        </w:rPr>
        <w:t>202</w:t>
      </w:r>
      <w:r w:rsidR="00667E4A">
        <w:rPr>
          <w:bCs/>
          <w:sz w:val="28"/>
          <w:szCs w:val="28"/>
        </w:rPr>
        <w:t>4</w:t>
      </w:r>
      <w:r w:rsidRPr="00723F2F">
        <w:rPr>
          <w:bCs/>
          <w:sz w:val="28"/>
          <w:szCs w:val="28"/>
        </w:rPr>
        <w:t>учебном году  было</w:t>
      </w:r>
      <w:r w:rsidR="00D4458B">
        <w:rPr>
          <w:sz w:val="28"/>
          <w:szCs w:val="28"/>
        </w:rPr>
        <w:t xml:space="preserve"> </w:t>
      </w:r>
      <w:r w:rsidR="001112D9">
        <w:rPr>
          <w:sz w:val="28"/>
          <w:szCs w:val="28"/>
        </w:rPr>
        <w:t xml:space="preserve">построение работы </w:t>
      </w:r>
      <w:r w:rsidRPr="00723F2F">
        <w:rPr>
          <w:sz w:val="28"/>
          <w:szCs w:val="28"/>
        </w:rPr>
        <w:t>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личности.</w:t>
      </w:r>
    </w:p>
    <w:p w14:paraId="060D0544" w14:textId="77777777" w:rsidR="00B240A1" w:rsidRPr="00723F2F" w:rsidRDefault="001112D9" w:rsidP="00B240A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коллективом  </w:t>
      </w:r>
      <w:r w:rsidR="00B240A1" w:rsidRPr="00723F2F">
        <w:rPr>
          <w:sz w:val="28"/>
          <w:szCs w:val="28"/>
        </w:rPr>
        <w:t>ОУ на учебный год были поставлены задачи:</w:t>
      </w:r>
    </w:p>
    <w:p w14:paraId="3C8FBA20" w14:textId="77777777" w:rsidR="00777258" w:rsidRPr="00777258" w:rsidRDefault="00777258" w:rsidP="00777258"/>
    <w:p w14:paraId="70E42ED8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1. Укрепление физического здоровья детей через создание условий для </w:t>
      </w:r>
    </w:p>
    <w:p w14:paraId="7CE610C5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систематического оздоровления организма детей через систему физкультурно-оздоровительной работы в соответствии с требованиями ФГОС ДО.</w:t>
      </w:r>
    </w:p>
    <w:p w14:paraId="211E62F5" w14:textId="77777777" w:rsidR="00777258" w:rsidRPr="00777258" w:rsidRDefault="00777258" w:rsidP="00777258">
      <w:pPr>
        <w:rPr>
          <w:sz w:val="28"/>
        </w:rPr>
      </w:pPr>
    </w:p>
    <w:p w14:paraId="25C7218E" w14:textId="77777777" w:rsidR="00777258" w:rsidRPr="00777258" w:rsidRDefault="001112D9" w:rsidP="00777258">
      <w:pPr>
        <w:rPr>
          <w:sz w:val="28"/>
        </w:rPr>
      </w:pPr>
      <w:r>
        <w:rPr>
          <w:sz w:val="28"/>
        </w:rPr>
        <w:t xml:space="preserve">2. Создать в </w:t>
      </w:r>
      <w:r w:rsidR="00777258" w:rsidRPr="00777258">
        <w:rPr>
          <w:sz w:val="28"/>
        </w:rPr>
        <w:t xml:space="preserve">ОУ предметно - пространственную развивающую </w:t>
      </w:r>
    </w:p>
    <w:p w14:paraId="635F022D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 xml:space="preserve">образовательную среду, которая представляет собой систему условий </w:t>
      </w:r>
    </w:p>
    <w:p w14:paraId="4EE35E06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социализации и индивидуализации детей.</w:t>
      </w:r>
    </w:p>
    <w:p w14:paraId="039AF8AE" w14:textId="77777777" w:rsidR="00777258" w:rsidRPr="00777258" w:rsidRDefault="00777258" w:rsidP="00777258">
      <w:pPr>
        <w:rPr>
          <w:sz w:val="28"/>
        </w:rPr>
      </w:pPr>
    </w:p>
    <w:p w14:paraId="6B42DF49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3. Активизировать работу педагогов и родителей по использованию технологии проектирования с целью повышения работы по нравственно-патриотическому воспитанию дошкольников.</w:t>
      </w:r>
    </w:p>
    <w:p w14:paraId="7F7CD692" w14:textId="77777777" w:rsidR="00777258" w:rsidRPr="00777258" w:rsidRDefault="00777258" w:rsidP="00777258">
      <w:pPr>
        <w:rPr>
          <w:sz w:val="28"/>
        </w:rPr>
      </w:pPr>
    </w:p>
    <w:p w14:paraId="7340A455" w14:textId="77777777" w:rsidR="00777258" w:rsidRPr="00777258" w:rsidRDefault="00777258" w:rsidP="00777258">
      <w:pPr>
        <w:rPr>
          <w:sz w:val="28"/>
        </w:rPr>
      </w:pPr>
      <w:r w:rsidRPr="00777258">
        <w:rPr>
          <w:sz w:val="28"/>
        </w:rPr>
        <w:t>4. Обеспечение равных возможностей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здоровья).</w:t>
      </w:r>
    </w:p>
    <w:p w14:paraId="11ED567B" w14:textId="77777777" w:rsidR="00704774" w:rsidRDefault="00704774" w:rsidP="00704774"/>
    <w:p w14:paraId="591B5B10" w14:textId="77777777"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Материально- техническое обеспечение</w:t>
      </w:r>
    </w:p>
    <w:p w14:paraId="09815F5D" w14:textId="77777777" w:rsidR="00B12B13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Материально- техническое  обеспечение  детского сада позволяет решать задачи воспитания,  обучени</w:t>
      </w:r>
      <w:r w:rsidR="001112D9">
        <w:rPr>
          <w:bCs/>
          <w:sz w:val="28"/>
          <w:szCs w:val="28"/>
        </w:rPr>
        <w:t>я и оздоровления. ОУ имеет 1 групповое</w:t>
      </w:r>
      <w:r w:rsidRPr="00723F2F">
        <w:rPr>
          <w:bCs/>
          <w:sz w:val="28"/>
          <w:szCs w:val="28"/>
        </w:rPr>
        <w:t xml:space="preserve"> помещений, </w:t>
      </w:r>
      <w:r w:rsidR="001112D9">
        <w:rPr>
          <w:bCs/>
          <w:sz w:val="28"/>
          <w:szCs w:val="28"/>
        </w:rPr>
        <w:t>физкультурно- музыкальный  зал.</w:t>
      </w:r>
      <w:r w:rsidR="00247218"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>Групповые помещения  организованы с учетом реализации потребности дошкольников в движении, оформлены в соответствии с возрастными потребностями детей, уровнем из развития, требованиями программы.</w:t>
      </w:r>
      <w:r>
        <w:rPr>
          <w:bCs/>
          <w:sz w:val="28"/>
          <w:szCs w:val="28"/>
        </w:rPr>
        <w:t xml:space="preserve">  </w:t>
      </w:r>
    </w:p>
    <w:p w14:paraId="43343180" w14:textId="77777777" w:rsidR="00D4458B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Пространство  групп мобильное, постоянно меняющееся под ежедневные конкретные задачи детского сада и запросы детей. Условия,</w:t>
      </w:r>
      <w:r>
        <w:rPr>
          <w:bCs/>
          <w:sz w:val="28"/>
          <w:szCs w:val="28"/>
        </w:rPr>
        <w:t xml:space="preserve"> </w:t>
      </w:r>
      <w:r w:rsidRPr="00723F2F">
        <w:rPr>
          <w:bCs/>
          <w:sz w:val="28"/>
          <w:szCs w:val="28"/>
        </w:rPr>
        <w:t>созданные  для развития  игровой  деятельности, обеспечивают комфортное  пребывание  детей в детском саду.</w:t>
      </w:r>
    </w:p>
    <w:p w14:paraId="445BD69D" w14:textId="77777777"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14:paraId="12451A15" w14:textId="77777777"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14:paraId="00065154" w14:textId="77777777"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14:paraId="0D6AB1C0" w14:textId="77777777" w:rsidR="00D4458B" w:rsidRDefault="00D4458B" w:rsidP="00B12B13">
      <w:pPr>
        <w:contextualSpacing/>
        <w:jc w:val="both"/>
        <w:rPr>
          <w:bCs/>
          <w:i/>
          <w:sz w:val="28"/>
          <w:szCs w:val="28"/>
        </w:rPr>
      </w:pPr>
    </w:p>
    <w:p w14:paraId="5131C900" w14:textId="77777777"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i/>
          <w:sz w:val="28"/>
          <w:szCs w:val="28"/>
        </w:rPr>
        <w:t>Таблица1</w:t>
      </w:r>
    </w:p>
    <w:p w14:paraId="7DF8D99C" w14:textId="77777777" w:rsidR="00B12B13" w:rsidRPr="00723F2F" w:rsidRDefault="00B12B13" w:rsidP="00B12B13">
      <w:pPr>
        <w:contextualSpacing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B12B13" w:rsidRPr="00723F2F" w14:paraId="47AB6514" w14:textId="77777777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130C7" w14:textId="77777777"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92CEA" w14:textId="77777777"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Кабинет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F90F" w14:textId="77777777" w:rsidR="00B12B13" w:rsidRPr="00723F2F" w:rsidRDefault="00B12B13" w:rsidP="0045428F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Оснащенность</w:t>
            </w:r>
          </w:p>
        </w:tc>
      </w:tr>
      <w:tr w:rsidR="00B12B13" w:rsidRPr="00723F2F" w14:paraId="4A548A50" w14:textId="77777777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85B0" w14:textId="77777777" w:rsidR="00B12B13" w:rsidRPr="00723F2F" w:rsidRDefault="00B12B13" w:rsidP="0045428F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2671C" w14:textId="77777777"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Физкульрно-музыкальный зал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A8386" w14:textId="77777777" w:rsidR="00B12B13" w:rsidRPr="00723F2F" w:rsidRDefault="00B12B13" w:rsidP="0045428F">
            <w:pPr>
              <w:contextualSpacing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спортивный инвентарь, атрибуты для спортивных и подвижных игр, музыкальный центр, телевизор, интерактивная доска, методическая литература</w:t>
            </w:r>
          </w:p>
        </w:tc>
      </w:tr>
      <w:tr w:rsidR="00B12B13" w:rsidRPr="00723F2F" w14:paraId="6540CE83" w14:textId="77777777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08CA" w14:textId="77777777"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</w:t>
            </w:r>
          </w:p>
          <w:p w14:paraId="619CEC2C" w14:textId="77777777"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D3610" w14:textId="77777777"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Групповые комнаты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FB19" w14:textId="77777777" w:rsidR="00B12B13" w:rsidRPr="00723F2F" w:rsidRDefault="00B12B13" w:rsidP="001112D9">
            <w:pPr>
              <w:contextualSpacing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Детская игровая мебель, магнитные доски, развивающие, д</w:t>
            </w:r>
            <w:r w:rsidR="001112D9">
              <w:rPr>
                <w:bCs/>
                <w:sz w:val="28"/>
                <w:szCs w:val="28"/>
              </w:rPr>
              <w:t>идактические игры,</w:t>
            </w:r>
          </w:p>
        </w:tc>
      </w:tr>
      <w:tr w:rsidR="00B12B13" w:rsidRPr="00723F2F" w14:paraId="357199D8" w14:textId="77777777" w:rsidTr="0045428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6F08" w14:textId="77777777" w:rsidR="00B12B13" w:rsidRPr="00723F2F" w:rsidRDefault="001112D9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3278C" w14:textId="77777777" w:rsidR="00B12B13" w:rsidRPr="00723F2F" w:rsidRDefault="00B12B13" w:rsidP="0045428F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>Прогулочные площадки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1150E" w14:textId="77777777" w:rsidR="00B12B13" w:rsidRPr="00723F2F" w:rsidRDefault="00B12B13" w:rsidP="001112D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23F2F">
              <w:rPr>
                <w:bCs/>
                <w:sz w:val="28"/>
                <w:szCs w:val="28"/>
              </w:rPr>
              <w:t xml:space="preserve">Песочница, </w:t>
            </w:r>
            <w:r w:rsidR="001112D9">
              <w:rPr>
                <w:bCs/>
                <w:sz w:val="28"/>
                <w:szCs w:val="28"/>
              </w:rPr>
              <w:t>игровое оборудование</w:t>
            </w:r>
          </w:p>
        </w:tc>
      </w:tr>
    </w:tbl>
    <w:p w14:paraId="6227D28D" w14:textId="77777777" w:rsidR="00704774" w:rsidRDefault="00704774" w:rsidP="00704774"/>
    <w:p w14:paraId="2CC55852" w14:textId="77777777" w:rsidR="00704774" w:rsidRDefault="00704774" w:rsidP="00704774"/>
    <w:p w14:paraId="29DA0740" w14:textId="77777777"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Организация питания</w:t>
      </w:r>
    </w:p>
    <w:p w14:paraId="2C54E457" w14:textId="77777777"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</w:t>
      </w:r>
    </w:p>
    <w:p w14:paraId="4FC89906" w14:textId="77777777"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>Детский сад работает по ут</w:t>
      </w:r>
      <w:r>
        <w:rPr>
          <w:sz w:val="28"/>
          <w:szCs w:val="28"/>
        </w:rPr>
        <w:t>вержденному Роспотребнадзором  1</w:t>
      </w:r>
      <w:r w:rsidRPr="00723F2F">
        <w:rPr>
          <w:sz w:val="28"/>
          <w:szCs w:val="28"/>
        </w:rPr>
        <w:t>0-ти дневному  цикличному меню, которое разрабатывается в зависимости от сезона. Дети получают молочную, рыбную, мясную продукцию, овощи в достаточном количестве. Ежедневно в рацион питания включаются свежие фрукты или соки. Снабжение детского сада продуктами питания осуществляется на основе договоров поставки. Контроль  за организацией  питания осуществляет заведующий, ме</w:t>
      </w:r>
      <w:r>
        <w:rPr>
          <w:sz w:val="28"/>
          <w:szCs w:val="28"/>
        </w:rPr>
        <w:t>дсестра, бракеражная комиссия</w:t>
      </w:r>
      <w:r w:rsidRPr="00723F2F">
        <w:rPr>
          <w:sz w:val="28"/>
          <w:szCs w:val="28"/>
        </w:rPr>
        <w:t>. Согласно режима питан</w:t>
      </w:r>
      <w:r w:rsidR="001112D9">
        <w:rPr>
          <w:sz w:val="28"/>
          <w:szCs w:val="28"/>
        </w:rPr>
        <w:t>ия в детском саду организовано 3</w:t>
      </w:r>
      <w:r w:rsidRPr="00723F2F">
        <w:rPr>
          <w:sz w:val="28"/>
          <w:szCs w:val="28"/>
        </w:rPr>
        <w:t xml:space="preserve">-разовое питание детей.  Выполнение норм питания по основным продуктам (мясо, </w:t>
      </w:r>
    </w:p>
    <w:p w14:paraId="5DA35697" w14:textId="77777777" w:rsidR="00B12B13" w:rsidRPr="00723F2F" w:rsidRDefault="00B12B13" w:rsidP="00B12B13">
      <w:pPr>
        <w:pStyle w:val="Default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>масло сливочное, растительное, молоко, яйцо, мука, крупа, картофель, овощи, фрукты) составляет - 96,5%</w:t>
      </w:r>
    </w:p>
    <w:p w14:paraId="5E3DCFC5" w14:textId="77777777" w:rsidR="00FF5748" w:rsidRDefault="00FF5748" w:rsidP="00704774"/>
    <w:p w14:paraId="0458AE82" w14:textId="77777777" w:rsidR="00704774" w:rsidRDefault="00704774" w:rsidP="00704774"/>
    <w:p w14:paraId="592B60F4" w14:textId="77777777"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Медицинское обслуживание.</w:t>
      </w:r>
    </w:p>
    <w:p w14:paraId="70336587" w14:textId="77777777" w:rsidR="00B12B13" w:rsidRPr="00723F2F" w:rsidRDefault="00B12B13" w:rsidP="00B12B13">
      <w:pPr>
        <w:ind w:firstLine="360"/>
        <w:contextualSpacing/>
        <w:jc w:val="both"/>
        <w:rPr>
          <w:b/>
          <w:sz w:val="28"/>
          <w:szCs w:val="28"/>
        </w:rPr>
      </w:pPr>
      <w:r w:rsidRPr="00723F2F">
        <w:rPr>
          <w:sz w:val="28"/>
          <w:szCs w:val="28"/>
        </w:rPr>
        <w:t>Базой для реализации основной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</w:t>
      </w:r>
    </w:p>
    <w:p w14:paraId="7ECAD3AA" w14:textId="77777777" w:rsidR="00B12B13" w:rsidRPr="00723F2F" w:rsidRDefault="00B12B13" w:rsidP="00B12B13">
      <w:pPr>
        <w:pStyle w:val="Default"/>
        <w:ind w:firstLine="700"/>
        <w:contextualSpacing/>
        <w:jc w:val="both"/>
        <w:rPr>
          <w:sz w:val="28"/>
          <w:szCs w:val="28"/>
        </w:rPr>
      </w:pPr>
      <w:r w:rsidRPr="00723F2F">
        <w:rPr>
          <w:sz w:val="28"/>
          <w:szCs w:val="28"/>
        </w:rPr>
        <w:t xml:space="preserve">В течение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 </w:t>
      </w:r>
    </w:p>
    <w:p w14:paraId="4627290D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 xml:space="preserve">Физкультурные занятия  с использованием нестандартного физкультурного оборудования (мягкие модули, парашют); </w:t>
      </w:r>
    </w:p>
    <w:p w14:paraId="675EC125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 xml:space="preserve">Логоритмические упражнения; </w:t>
      </w:r>
    </w:p>
    <w:p w14:paraId="39249816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гимнастики пробуждения;</w:t>
      </w:r>
    </w:p>
    <w:p w14:paraId="4BEB5032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закаливающих мероприятий;</w:t>
      </w:r>
    </w:p>
    <w:p w14:paraId="1D705D97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гимнастики для глаз;</w:t>
      </w:r>
    </w:p>
    <w:p w14:paraId="7AC33202" w14:textId="77777777" w:rsidR="00B12B13" w:rsidRPr="00723F2F" w:rsidRDefault="00B12B13" w:rsidP="00B12B13">
      <w:pPr>
        <w:pStyle w:val="Default"/>
        <w:numPr>
          <w:ilvl w:val="0"/>
          <w:numId w:val="5"/>
        </w:numPr>
        <w:contextualSpacing/>
        <w:rPr>
          <w:color w:val="auto"/>
          <w:sz w:val="28"/>
          <w:szCs w:val="28"/>
        </w:rPr>
      </w:pPr>
      <w:r w:rsidRPr="00723F2F">
        <w:rPr>
          <w:color w:val="auto"/>
          <w:sz w:val="28"/>
          <w:szCs w:val="28"/>
        </w:rPr>
        <w:t>Проведение игр оздоровительной направленности</w:t>
      </w:r>
    </w:p>
    <w:p w14:paraId="2D6273DC" w14:textId="77777777" w:rsidR="00B12B13" w:rsidRPr="00723F2F" w:rsidRDefault="00B12B13" w:rsidP="00B12B13">
      <w:pPr>
        <w:pStyle w:val="ab"/>
        <w:ind w:firstLine="720"/>
        <w:contextualSpacing/>
        <w:rPr>
          <w:rFonts w:ascii="Times New Roman" w:hAnsi="Times New Roman"/>
          <w:sz w:val="28"/>
          <w:szCs w:val="28"/>
        </w:rPr>
      </w:pPr>
      <w:r w:rsidRPr="00723F2F">
        <w:rPr>
          <w:rFonts w:ascii="Times New Roman" w:hAnsi="Times New Roman"/>
          <w:color w:val="000000"/>
          <w:sz w:val="28"/>
          <w:szCs w:val="28"/>
        </w:rPr>
        <w:lastRenderedPageBreak/>
        <w:t>Медицинское обслуживание</w:t>
      </w:r>
      <w:r w:rsidRPr="00723F2F">
        <w:rPr>
          <w:rFonts w:ascii="Times New Roman" w:hAnsi="Times New Roman"/>
          <w:sz w:val="28"/>
          <w:szCs w:val="28"/>
        </w:rPr>
        <w:t xml:space="preserve"> обеспечивается  врачом –педиатром, медсестрой, а также специалистами детской поликлиники,  ведется  плановая диспансеризация, профилактические прививки, регулярный контроль за состоянием здоровья воспитанников.</w:t>
      </w:r>
    </w:p>
    <w:p w14:paraId="35037F96" w14:textId="77777777" w:rsidR="00B12B13" w:rsidRPr="00017730" w:rsidRDefault="00B12B13" w:rsidP="00B12B13">
      <w:pPr>
        <w:pStyle w:val="example11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23F2F">
        <w:rPr>
          <w:color w:val="000000"/>
          <w:sz w:val="28"/>
          <w:szCs w:val="28"/>
        </w:rPr>
        <w:t>Ежегодно Педиатр проводит оценку физического развития детей с определением групп здоровья.</w:t>
      </w:r>
    </w:p>
    <w:p w14:paraId="62426DF7" w14:textId="77777777" w:rsidR="00704774" w:rsidRDefault="00704774" w:rsidP="00704774"/>
    <w:p w14:paraId="298179B8" w14:textId="77777777" w:rsidR="00B12B13" w:rsidRDefault="00B12B13" w:rsidP="00704774"/>
    <w:p w14:paraId="67274B47" w14:textId="77777777" w:rsidR="00B12B13" w:rsidRDefault="00B12B13" w:rsidP="00704774"/>
    <w:p w14:paraId="697FCEEA" w14:textId="77777777" w:rsidR="00B12B13" w:rsidRPr="00723F2F" w:rsidRDefault="00B12B13" w:rsidP="00B12B13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F2F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обеспечение.</w:t>
      </w:r>
    </w:p>
    <w:p w14:paraId="6731C4F7" w14:textId="77777777" w:rsidR="00B12B13" w:rsidRPr="001112D9" w:rsidRDefault="00B12B13" w:rsidP="00B12B13">
      <w:pPr>
        <w:contextualSpacing/>
        <w:jc w:val="both"/>
        <w:rPr>
          <w:b/>
          <w:bCs/>
          <w:sz w:val="28"/>
          <w:szCs w:val="28"/>
        </w:rPr>
      </w:pPr>
      <w:r w:rsidRPr="00723F2F">
        <w:rPr>
          <w:bCs/>
          <w:sz w:val="28"/>
          <w:szCs w:val="28"/>
        </w:rPr>
        <w:t>Образов</w:t>
      </w:r>
      <w:r>
        <w:rPr>
          <w:bCs/>
          <w:sz w:val="28"/>
          <w:szCs w:val="28"/>
        </w:rPr>
        <w:t xml:space="preserve">ательный процесс осуществляют </w:t>
      </w:r>
      <w:r w:rsidR="001112D9">
        <w:rPr>
          <w:bCs/>
          <w:sz w:val="28"/>
          <w:szCs w:val="28"/>
        </w:rPr>
        <w:t>1 педагог</w:t>
      </w:r>
      <w:r w:rsidR="00D44608">
        <w:rPr>
          <w:bCs/>
          <w:sz w:val="28"/>
          <w:szCs w:val="28"/>
        </w:rPr>
        <w:t>.</w:t>
      </w:r>
      <w:r w:rsidRPr="00723F2F">
        <w:rPr>
          <w:bCs/>
          <w:sz w:val="28"/>
          <w:szCs w:val="28"/>
        </w:rPr>
        <w:t xml:space="preserve"> Укомплектованность педагогическими кадрами составляет 100%.</w:t>
      </w:r>
      <w:r w:rsidR="001112D9">
        <w:rPr>
          <w:bCs/>
          <w:sz w:val="28"/>
          <w:szCs w:val="28"/>
        </w:rPr>
        <w:t xml:space="preserve">  Педагог</w:t>
      </w:r>
      <w:r w:rsidRPr="00D44608">
        <w:rPr>
          <w:bCs/>
          <w:sz w:val="28"/>
          <w:szCs w:val="28"/>
        </w:rPr>
        <w:t xml:space="preserve">  </w:t>
      </w:r>
      <w:r w:rsidR="001112D9">
        <w:rPr>
          <w:bCs/>
          <w:sz w:val="28"/>
          <w:szCs w:val="28"/>
        </w:rPr>
        <w:t xml:space="preserve"> имее</w:t>
      </w:r>
      <w:r w:rsidR="00D44608" w:rsidRPr="00D44608">
        <w:rPr>
          <w:bCs/>
          <w:sz w:val="28"/>
          <w:szCs w:val="28"/>
        </w:rPr>
        <w:t xml:space="preserve">т: </w:t>
      </w:r>
      <w:r w:rsidRPr="00D44608">
        <w:rPr>
          <w:bCs/>
          <w:sz w:val="28"/>
          <w:szCs w:val="28"/>
        </w:rPr>
        <w:t xml:space="preserve">среднее специальное </w:t>
      </w:r>
      <w:r w:rsidR="00D44608" w:rsidRPr="00D44608">
        <w:rPr>
          <w:bCs/>
          <w:sz w:val="28"/>
          <w:szCs w:val="28"/>
        </w:rPr>
        <w:t xml:space="preserve">педагогическое  образование – </w:t>
      </w:r>
      <w:r w:rsidR="001112D9">
        <w:rPr>
          <w:bCs/>
          <w:sz w:val="28"/>
          <w:szCs w:val="28"/>
        </w:rPr>
        <w:t>1чел</w:t>
      </w:r>
    </w:p>
    <w:p w14:paraId="7B5E2F63" w14:textId="77777777" w:rsidR="00B12B13" w:rsidRPr="00723F2F" w:rsidRDefault="001112D9" w:rsidP="00B12B13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 своевременно повышае</w:t>
      </w:r>
      <w:r w:rsidR="00B12B13" w:rsidRPr="00723F2F">
        <w:rPr>
          <w:bCs/>
          <w:sz w:val="28"/>
          <w:szCs w:val="28"/>
        </w:rPr>
        <w:t>т свое педагогическое мастерство, активно участвуют в органи</w:t>
      </w:r>
      <w:r>
        <w:rPr>
          <w:bCs/>
          <w:sz w:val="28"/>
          <w:szCs w:val="28"/>
        </w:rPr>
        <w:t xml:space="preserve">зационно-методической работе </w:t>
      </w:r>
      <w:r w:rsidR="00B12B13" w:rsidRPr="00723F2F">
        <w:rPr>
          <w:bCs/>
          <w:sz w:val="28"/>
          <w:szCs w:val="28"/>
        </w:rPr>
        <w:t>ОУ, а также обучаются на курсах повышения квалификации.</w:t>
      </w:r>
    </w:p>
    <w:p w14:paraId="674CEC3D" w14:textId="77777777" w:rsidR="00B12B13" w:rsidRPr="00FF5748" w:rsidRDefault="00B12B13" w:rsidP="00FF5748">
      <w:pPr>
        <w:ind w:firstLine="36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 и фестивалях на разных уровнях.</w:t>
      </w:r>
    </w:p>
    <w:p w14:paraId="0D0FC2FE" w14:textId="77777777" w:rsidR="00FF5748" w:rsidRDefault="00FF5748" w:rsidP="00704774"/>
    <w:p w14:paraId="30B85427" w14:textId="77777777" w:rsidR="00FF5748" w:rsidRPr="00723F2F" w:rsidRDefault="00FF5748" w:rsidP="00FF5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Pr="00723F2F">
        <w:rPr>
          <w:b/>
          <w:bCs/>
          <w:sz w:val="28"/>
          <w:szCs w:val="28"/>
        </w:rPr>
        <w:t>Формы и структуры управления</w:t>
      </w:r>
    </w:p>
    <w:p w14:paraId="2A8139C1" w14:textId="70490E09" w:rsidR="00FF5748" w:rsidRDefault="001112D9" w:rsidP="00FF5748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</w:t>
      </w:r>
      <w:r w:rsidR="00FF5748" w:rsidRPr="00723F2F">
        <w:rPr>
          <w:bCs/>
          <w:sz w:val="28"/>
          <w:szCs w:val="28"/>
        </w:rPr>
        <w:t>ОУ осуществляется  в соответствии  с законом «Об образовании в РФ». Руководство деятельностью  колл</w:t>
      </w:r>
      <w:r w:rsidR="00FF5748">
        <w:rPr>
          <w:bCs/>
          <w:sz w:val="28"/>
          <w:szCs w:val="28"/>
        </w:rPr>
        <w:t>ектива осуществляется заведу</w:t>
      </w:r>
      <w:r>
        <w:rPr>
          <w:bCs/>
          <w:sz w:val="28"/>
          <w:szCs w:val="28"/>
        </w:rPr>
        <w:t xml:space="preserve">ющим </w:t>
      </w:r>
      <w:r w:rsidR="00FF5748">
        <w:rPr>
          <w:bCs/>
          <w:sz w:val="28"/>
          <w:szCs w:val="28"/>
        </w:rPr>
        <w:t>ОУ, который</w:t>
      </w:r>
      <w:r w:rsidR="00FF5748" w:rsidRPr="00723F2F">
        <w:rPr>
          <w:bCs/>
          <w:sz w:val="28"/>
          <w:szCs w:val="28"/>
        </w:rPr>
        <w:t xml:space="preserve"> назначается на должность и освобождается  от должности  Учредителем. </w:t>
      </w:r>
      <w:r w:rsidR="00667E4A">
        <w:rPr>
          <w:bCs/>
          <w:sz w:val="28"/>
          <w:szCs w:val="28"/>
        </w:rPr>
        <w:t xml:space="preserve">Директор </w:t>
      </w:r>
      <w:r w:rsidR="00FF5748" w:rsidRPr="00723F2F">
        <w:rPr>
          <w:bCs/>
          <w:sz w:val="28"/>
          <w:szCs w:val="28"/>
        </w:rPr>
        <w:t xml:space="preserve">  осуществляет  непосредственное</w:t>
      </w:r>
    </w:p>
    <w:p w14:paraId="3A9175EF" w14:textId="77777777" w:rsidR="00FF5748" w:rsidRPr="00723F2F" w:rsidRDefault="00FF5748" w:rsidP="00FF574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 руководство детским садом и несет  ответственность за деятельность учреждения.</w:t>
      </w:r>
    </w:p>
    <w:p w14:paraId="79661CF9" w14:textId="77777777" w:rsidR="00FF5748" w:rsidRPr="00723F2F" w:rsidRDefault="00FF5748" w:rsidP="00FF5748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Формами самоуправления детского сада  являются: общее собрание трудового</w:t>
      </w:r>
      <w:r w:rsidR="001112D9">
        <w:rPr>
          <w:bCs/>
          <w:sz w:val="28"/>
          <w:szCs w:val="28"/>
        </w:rPr>
        <w:t xml:space="preserve"> коллектива, Управляющий Совет ОУ, педагогический Совет </w:t>
      </w:r>
      <w:r w:rsidRPr="00723F2F">
        <w:rPr>
          <w:bCs/>
          <w:sz w:val="28"/>
          <w:szCs w:val="28"/>
        </w:rPr>
        <w:t>ОУ.</w:t>
      </w:r>
    </w:p>
    <w:p w14:paraId="5D7283C7" w14:textId="77777777" w:rsidR="00FF5748" w:rsidRDefault="001112D9" w:rsidP="00FF574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в </w:t>
      </w:r>
      <w:r w:rsidR="00FF5748" w:rsidRPr="00723F2F">
        <w:rPr>
          <w:bCs/>
          <w:sz w:val="28"/>
          <w:szCs w:val="28"/>
        </w:rPr>
        <w:t>ОУ реализуется  возможность  участия в управлении детским садом  всех участников образо</w:t>
      </w:r>
      <w:r>
        <w:rPr>
          <w:bCs/>
          <w:sz w:val="28"/>
          <w:szCs w:val="28"/>
        </w:rPr>
        <w:t>вательного  процесса. Директор</w:t>
      </w:r>
      <w:r w:rsidR="00FF5748" w:rsidRPr="00723F2F">
        <w:rPr>
          <w:bCs/>
          <w:sz w:val="28"/>
          <w:szCs w:val="28"/>
        </w:rPr>
        <w:t xml:space="preserve"> занимает место  координатора с</w:t>
      </w:r>
      <w:r>
        <w:rPr>
          <w:bCs/>
          <w:sz w:val="28"/>
          <w:szCs w:val="28"/>
        </w:rPr>
        <w:t xml:space="preserve">тратегических направлений. В </w:t>
      </w:r>
      <w:r w:rsidR="00FF5748" w:rsidRPr="00723F2F">
        <w:rPr>
          <w:bCs/>
          <w:sz w:val="28"/>
          <w:szCs w:val="28"/>
        </w:rPr>
        <w:t>ОУ  функционирует Первичная профсоюзная организация</w:t>
      </w:r>
    </w:p>
    <w:p w14:paraId="0D3644EF" w14:textId="77777777" w:rsidR="00FF5748" w:rsidRDefault="00FF5748" w:rsidP="00FF5748">
      <w:pPr>
        <w:rPr>
          <w:bCs/>
          <w:sz w:val="28"/>
          <w:szCs w:val="28"/>
        </w:rPr>
      </w:pPr>
    </w:p>
    <w:p w14:paraId="75FF3DEB" w14:textId="77777777" w:rsidR="00FF5748" w:rsidRDefault="00FF5748" w:rsidP="00FF5748"/>
    <w:p w14:paraId="5BF749F2" w14:textId="77777777" w:rsidR="00FF5748" w:rsidRDefault="00FF5748" w:rsidP="00704774"/>
    <w:p w14:paraId="38DCA035" w14:textId="77777777" w:rsidR="003A2CD5" w:rsidRPr="003A2CD5" w:rsidRDefault="003A2CD5" w:rsidP="003A2C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Pr="003A2CD5">
        <w:rPr>
          <w:b/>
          <w:bCs/>
          <w:sz w:val="28"/>
          <w:szCs w:val="28"/>
        </w:rPr>
        <w:t>Социальная активность и внешние связи учреждения.</w:t>
      </w:r>
    </w:p>
    <w:p w14:paraId="02FADC30" w14:textId="0A65C924" w:rsidR="003A2CD5" w:rsidRPr="00723F2F" w:rsidRDefault="003A2CD5" w:rsidP="003A2CD5">
      <w:pPr>
        <w:ind w:firstLine="36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Содержание образовательной деятельности соответствует требованиям образовательной программы дошкольного образования ОУ и ФГОС ДО, обеспечивает позитивную социализацию и всестороннее развитие детей раннего и дошкольного возраста с учётом их возрастных и индивидуальных особенностей по основным направлениям: физическому, социально-личностному, познавательному, речевому и художественно-эстетическому </w:t>
      </w:r>
      <w:r w:rsidRPr="00723F2F">
        <w:rPr>
          <w:bCs/>
          <w:sz w:val="28"/>
          <w:szCs w:val="28"/>
        </w:rPr>
        <w:lastRenderedPageBreak/>
        <w:t>развитию. Д</w:t>
      </w:r>
      <w:r w:rsidR="00667E4A">
        <w:rPr>
          <w:bCs/>
          <w:sz w:val="28"/>
          <w:szCs w:val="28"/>
        </w:rPr>
        <w:t>ошкольная группа</w:t>
      </w:r>
      <w:r w:rsidRPr="00723F2F">
        <w:rPr>
          <w:bCs/>
          <w:sz w:val="28"/>
          <w:szCs w:val="28"/>
        </w:rPr>
        <w:t xml:space="preserve"> имеет удобное местонахождение, находится в окружении учреждений культуры, спорта, образования</w:t>
      </w:r>
      <w:r>
        <w:rPr>
          <w:bCs/>
          <w:sz w:val="28"/>
          <w:szCs w:val="28"/>
        </w:rPr>
        <w:t>.</w:t>
      </w:r>
      <w:r w:rsidRPr="00723F2F">
        <w:rPr>
          <w:bCs/>
          <w:sz w:val="28"/>
          <w:szCs w:val="28"/>
        </w:rPr>
        <w:t xml:space="preserve"> Социальное партнерство ОУ организовано на договорной основе и в соответствии с планами работы. ОУ, в течение года активно сотрудничало с образовательными учреждениями</w:t>
      </w:r>
      <w:r>
        <w:rPr>
          <w:bCs/>
          <w:sz w:val="28"/>
          <w:szCs w:val="28"/>
        </w:rPr>
        <w:t xml:space="preserve"> поселения</w:t>
      </w:r>
      <w:r w:rsidRPr="00723F2F">
        <w:rPr>
          <w:bCs/>
          <w:sz w:val="28"/>
          <w:szCs w:val="28"/>
        </w:rPr>
        <w:t>, проводя открытые занятия, семинары-практикумы, организовывая конкурсы.</w:t>
      </w:r>
    </w:p>
    <w:p w14:paraId="6CDDC320" w14:textId="77777777" w:rsidR="00FF5748" w:rsidRDefault="00FF5748" w:rsidP="00704774"/>
    <w:p w14:paraId="12938A7B" w14:textId="77777777" w:rsidR="00FF5748" w:rsidRDefault="00FF5748" w:rsidP="00704774"/>
    <w:p w14:paraId="413451CC" w14:textId="77777777"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Мы определили дальнейшие перспективы развития:</w:t>
      </w:r>
    </w:p>
    <w:p w14:paraId="0F32D308" w14:textId="77777777"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Развитие дошкольного учреждения.</w:t>
      </w:r>
    </w:p>
    <w:p w14:paraId="2BD69E2B" w14:textId="77777777"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t xml:space="preserve">     Ожидаемый результат:</w:t>
      </w:r>
    </w:p>
    <w:p w14:paraId="637E9D4D" w14:textId="77777777"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увеличение количества родителей, удовлетворенных деятельностью  учреждения;</w:t>
      </w:r>
    </w:p>
    <w:p w14:paraId="0B659055" w14:textId="77777777"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увеличение доли родителей, принимающих участие в управлении ОУ;</w:t>
      </w:r>
    </w:p>
    <w:p w14:paraId="525EBBEF" w14:textId="77777777"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обеспеченности информационно-методическим и учебным оборудованием;</w:t>
      </w:r>
    </w:p>
    <w:p w14:paraId="175C9C5D" w14:textId="77777777" w:rsidR="003A2CD5" w:rsidRPr="00723F2F" w:rsidRDefault="003A2CD5" w:rsidP="003A2CD5">
      <w:pPr>
        <w:numPr>
          <w:ilvl w:val="0"/>
          <w:numId w:val="6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обновление, оснащение  и  развитие материально-технической базы учреждения.</w:t>
      </w:r>
    </w:p>
    <w:p w14:paraId="56E75BC6" w14:textId="77777777"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Повышение квалификации педагогических работников.</w:t>
      </w:r>
    </w:p>
    <w:p w14:paraId="04B8996B" w14:textId="77777777"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sz w:val="28"/>
          <w:szCs w:val="28"/>
        </w:rPr>
        <w:t xml:space="preserve">     </w:t>
      </w:r>
      <w:r w:rsidRPr="00723F2F">
        <w:rPr>
          <w:bCs/>
          <w:i/>
          <w:sz w:val="28"/>
          <w:szCs w:val="28"/>
        </w:rPr>
        <w:t>Ожидаемый результат:</w:t>
      </w:r>
    </w:p>
    <w:p w14:paraId="38E25339" w14:textId="77777777"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эффективности воспитательно-образовательного   процесса;</w:t>
      </w:r>
    </w:p>
    <w:p w14:paraId="5D9F71C5" w14:textId="77777777"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развитие творческого потенциала педагогов;</w:t>
      </w:r>
    </w:p>
    <w:p w14:paraId="48DC7805" w14:textId="77777777"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мотивации к эффективной педагогической деятельности;</w:t>
      </w:r>
    </w:p>
    <w:p w14:paraId="4CF52F68" w14:textId="77777777" w:rsidR="003A2CD5" w:rsidRPr="00723F2F" w:rsidRDefault="003A2CD5" w:rsidP="003A2CD5">
      <w:pPr>
        <w:numPr>
          <w:ilvl w:val="0"/>
          <w:numId w:val="7"/>
        </w:numPr>
        <w:spacing w:after="200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повышение квалификации работников по осуществлению воспитательно-образовательного процесса в соответствии с ФГОС ДО.</w:t>
      </w:r>
    </w:p>
    <w:p w14:paraId="75288F94" w14:textId="77777777"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Охрана и укрепление здоровья детей</w:t>
      </w:r>
    </w:p>
    <w:p w14:paraId="30192910" w14:textId="77777777"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t xml:space="preserve">    Ожидаемый результат:</w:t>
      </w:r>
      <w:r w:rsidRPr="00723F2F">
        <w:rPr>
          <w:bCs/>
          <w:sz w:val="28"/>
          <w:szCs w:val="28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14:paraId="50490DDF" w14:textId="77777777" w:rsidR="003A2CD5" w:rsidRPr="00723F2F" w:rsidRDefault="003A2CD5" w:rsidP="003A2CD5">
      <w:pPr>
        <w:contextualSpacing/>
        <w:jc w:val="center"/>
        <w:rPr>
          <w:b/>
          <w:bCs/>
          <w:sz w:val="28"/>
          <w:szCs w:val="28"/>
        </w:rPr>
      </w:pPr>
      <w:r w:rsidRPr="00723F2F">
        <w:rPr>
          <w:b/>
          <w:bCs/>
          <w:sz w:val="28"/>
          <w:szCs w:val="28"/>
        </w:rPr>
        <w:t>Социальная защита участников образования</w:t>
      </w:r>
    </w:p>
    <w:p w14:paraId="1DA613A8" w14:textId="77777777" w:rsidR="003A2CD5" w:rsidRPr="00723F2F" w:rsidRDefault="003A2CD5" w:rsidP="003A2CD5">
      <w:pPr>
        <w:contextualSpacing/>
        <w:jc w:val="both"/>
        <w:rPr>
          <w:bCs/>
          <w:i/>
          <w:sz w:val="28"/>
          <w:szCs w:val="28"/>
        </w:rPr>
      </w:pPr>
      <w:r w:rsidRPr="00723F2F">
        <w:rPr>
          <w:bCs/>
          <w:i/>
          <w:sz w:val="28"/>
          <w:szCs w:val="28"/>
        </w:rPr>
        <w:t xml:space="preserve">     Ожидаемый результат: </w:t>
      </w:r>
      <w:r w:rsidRPr="00723F2F">
        <w:rPr>
          <w:bCs/>
          <w:sz w:val="28"/>
          <w:szCs w:val="28"/>
        </w:rPr>
        <w:t>улучшение обеспечения безопасности учреждения.</w:t>
      </w:r>
    </w:p>
    <w:p w14:paraId="074CE03D" w14:textId="77777777"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>Для более эффективной работы ОУ необходимо  пополнить методический кабинет (к сожалению некоторые учебные пособия по программе еще не изданы), необходимо  продолжать работу  повышению уровня  профессиональной   подготовленности педагогов и продолжать работу по формированию  и совершенствованию  развивающей среды.</w:t>
      </w:r>
    </w:p>
    <w:p w14:paraId="2B432D39" w14:textId="77777777" w:rsidR="003A2CD5" w:rsidRPr="00723F2F" w:rsidRDefault="003A2CD5" w:rsidP="003A2CD5">
      <w:pPr>
        <w:contextualSpacing/>
        <w:jc w:val="both"/>
        <w:rPr>
          <w:bCs/>
          <w:sz w:val="28"/>
          <w:szCs w:val="28"/>
        </w:rPr>
      </w:pPr>
    </w:p>
    <w:p w14:paraId="4B2AABDD" w14:textId="77777777" w:rsidR="003A2CD5" w:rsidRPr="00723F2F" w:rsidRDefault="003A2CD5" w:rsidP="003A2CD5">
      <w:pPr>
        <w:ind w:firstLine="708"/>
        <w:contextualSpacing/>
        <w:jc w:val="both"/>
        <w:rPr>
          <w:bCs/>
          <w:sz w:val="28"/>
          <w:szCs w:val="28"/>
        </w:rPr>
      </w:pPr>
      <w:r w:rsidRPr="00723F2F">
        <w:rPr>
          <w:bCs/>
          <w:sz w:val="28"/>
          <w:szCs w:val="28"/>
        </w:rPr>
        <w:t xml:space="preserve"> На сегодняшний день наше дошкольное учреждение работает в режиме постоянного развития, поиске новых форм и методов работы с детьми, педагогами и родителями.</w:t>
      </w:r>
    </w:p>
    <w:p w14:paraId="3F10140D" w14:textId="77777777" w:rsidR="00FF5748" w:rsidRDefault="00FF5748" w:rsidP="00704774"/>
    <w:p w14:paraId="66DE1D99" w14:textId="77777777" w:rsidR="00FF5748" w:rsidRDefault="00FF5748" w:rsidP="00704774"/>
    <w:p w14:paraId="72225F7B" w14:textId="77777777" w:rsidR="00B12B13" w:rsidRPr="00704774" w:rsidRDefault="00B12B13" w:rsidP="00704774"/>
    <w:p w14:paraId="2BB5D6EA" w14:textId="77777777" w:rsidR="00624C29" w:rsidRDefault="00624C29" w:rsidP="00624C29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</w:t>
      </w:r>
      <w:r>
        <w:rPr>
          <w:sz w:val="24"/>
          <w:szCs w:val="24"/>
        </w:rPr>
        <w:br/>
        <w:t>ДЕЯТЕЛЬНОСТИ ДОШКОЛЬНОЙ ОБРАЗОВАТЕЛЬНОЙ ОРГАНИЗАЦИИ,</w:t>
      </w:r>
      <w:r>
        <w:rPr>
          <w:sz w:val="24"/>
          <w:szCs w:val="24"/>
        </w:rPr>
        <w:br/>
        <w:t>ПОДЛЕЖАЩЕЙ САМООБСЛЕДОВАНИЮ</w:t>
      </w:r>
    </w:p>
    <w:p w14:paraId="7A0291C4" w14:textId="492F7450" w:rsidR="00624C29" w:rsidRDefault="007518AF" w:rsidP="00624C29">
      <w:pPr>
        <w:jc w:val="center"/>
      </w:pPr>
      <w:r>
        <w:t xml:space="preserve">в </w:t>
      </w:r>
      <w:r w:rsidR="001112D9">
        <w:t>202</w:t>
      </w:r>
      <w:r w:rsidR="00667E4A">
        <w:t>4</w:t>
      </w:r>
      <w:r>
        <w:t xml:space="preserve">учебном  </w:t>
      </w:r>
      <w:r w:rsidR="00624C29">
        <w:t>году</w:t>
      </w:r>
    </w:p>
    <w:tbl>
      <w:tblPr>
        <w:tblW w:w="5143" w:type="pct"/>
        <w:tblCellSpacing w:w="0" w:type="dxa"/>
        <w:tblInd w:w="-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7005"/>
        <w:gridCol w:w="1756"/>
      </w:tblGrid>
      <w:tr w:rsidR="00624C29" w14:paraId="11192CFE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F9F0656" w14:textId="77777777" w:rsidR="00624C29" w:rsidRDefault="00624C29">
            <w:pPr>
              <w:pStyle w:val="normacttext"/>
            </w:pPr>
            <w: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C2EE15" w14:textId="77777777" w:rsidR="00624C29" w:rsidRDefault="00624C29">
            <w:pPr>
              <w:pStyle w:val="normacttext"/>
            </w:pPr>
            <w:r>
              <w:t>Показатели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345121" w14:textId="77777777" w:rsidR="00624C29" w:rsidRDefault="00624C29">
            <w:pPr>
              <w:pStyle w:val="normacttext"/>
            </w:pPr>
            <w:r>
              <w:t>Единица измерения</w:t>
            </w:r>
          </w:p>
        </w:tc>
      </w:tr>
      <w:tr w:rsidR="00624C29" w14:paraId="0904137A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DFC320" w14:textId="77777777" w:rsidR="00624C29" w:rsidRDefault="00624C29">
            <w:pPr>
              <w:pStyle w:val="normacttex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4D549A" w14:textId="77777777" w:rsidR="00624C29" w:rsidRDefault="00624C29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B377B5" w14:textId="77777777" w:rsidR="00624C29" w:rsidRDefault="00624C29">
            <w:pPr>
              <w:pStyle w:val="normacttext"/>
            </w:pPr>
            <w:r>
              <w:t> </w:t>
            </w:r>
          </w:p>
        </w:tc>
      </w:tr>
      <w:tr w:rsidR="00624C29" w14:paraId="5B3B6D91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6BF60D" w14:textId="77777777" w:rsidR="00624C29" w:rsidRDefault="00624C29">
            <w:pPr>
              <w:pStyle w:val="normacttex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CB3C8B" w14:textId="77777777" w:rsidR="00624C29" w:rsidRDefault="00624C29">
            <w:pPr>
              <w:pStyle w:val="normac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DE8906" w14:textId="36AFC740" w:rsidR="00624C29" w:rsidRDefault="001112D9" w:rsidP="003A2CD5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667E4A">
              <w:t>детей</w:t>
            </w:r>
          </w:p>
        </w:tc>
      </w:tr>
      <w:tr w:rsidR="00624C29" w14:paraId="0EE9985D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E72AF8" w14:textId="77777777" w:rsidR="00624C29" w:rsidRDefault="00624C29">
            <w:pPr>
              <w:pStyle w:val="normacttext"/>
            </w:pPr>
            <w: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C683705" w14:textId="77777777" w:rsidR="00624C29" w:rsidRDefault="00624C29">
            <w:pPr>
              <w:pStyle w:val="normacttext"/>
            </w:pPr>
            <w:r>
              <w:t>В режиме полного дня (8 - 12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13AD3B" w14:textId="1B8268E7" w:rsidR="00624C29" w:rsidRDefault="001112D9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3A2CD5">
              <w:rPr>
                <w:rFonts w:ascii="Times New Roman" w:hAnsi="Times New Roman"/>
              </w:rPr>
              <w:t xml:space="preserve"> </w:t>
            </w:r>
            <w:r w:rsidR="00667E4A">
              <w:t>детей</w:t>
            </w:r>
          </w:p>
        </w:tc>
      </w:tr>
      <w:tr w:rsidR="00624C29" w14:paraId="20CAD57F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86D8DD" w14:textId="77777777" w:rsidR="00624C29" w:rsidRDefault="00624C29">
            <w:pPr>
              <w:pStyle w:val="normacttext"/>
            </w:pPr>
            <w: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3A6F26" w14:textId="77777777" w:rsidR="00624C29" w:rsidRDefault="00624C29">
            <w:pPr>
              <w:pStyle w:val="normacttext"/>
            </w:pPr>
            <w:r>
              <w:t>В режиме кратковременного пребывания (3 - 5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C6EEFB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14:paraId="1DD510B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6D3976" w14:textId="77777777" w:rsidR="00624C29" w:rsidRDefault="00624C29">
            <w:pPr>
              <w:pStyle w:val="normacttext"/>
            </w:pPr>
            <w: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4232EB" w14:textId="77777777" w:rsidR="00624C29" w:rsidRDefault="00624C29">
            <w:pPr>
              <w:pStyle w:val="normacttext"/>
            </w:pPr>
            <w:r>
              <w:t>В семейной дошкольной группе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A82D0D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14:paraId="04CB08AF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EFBAF1" w14:textId="77777777" w:rsidR="00624C29" w:rsidRDefault="00624C29">
            <w:pPr>
              <w:pStyle w:val="normacttext"/>
            </w:pPr>
            <w: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E35D55" w14:textId="77777777" w:rsidR="00624C29" w:rsidRDefault="00624C29">
            <w:pPr>
              <w:pStyle w:val="normacttext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805F0C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</w:t>
            </w:r>
          </w:p>
        </w:tc>
      </w:tr>
      <w:tr w:rsidR="00624C29" w14:paraId="12FA3810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18D353" w14:textId="77777777" w:rsidR="00624C29" w:rsidRDefault="00624C29">
            <w:pPr>
              <w:pStyle w:val="normacttex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70085E" w14:textId="77777777" w:rsidR="00624C29" w:rsidRDefault="00624C29">
            <w:pPr>
              <w:pStyle w:val="normacttext"/>
            </w:pPr>
            <w:r>
              <w:t>Общая численность воспитанников в возрасте до 3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FDE9AB" w14:textId="7C9485CC" w:rsidR="00624C29" w:rsidRDefault="00667E4A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</w:p>
        </w:tc>
      </w:tr>
      <w:tr w:rsidR="00624C29" w14:paraId="57366425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4589B8" w14:textId="77777777" w:rsidR="00624C29" w:rsidRDefault="00624C29">
            <w:pPr>
              <w:pStyle w:val="normacttex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C10B66" w14:textId="77777777" w:rsidR="00624C29" w:rsidRDefault="00624C29">
            <w:pPr>
              <w:pStyle w:val="normacttext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DEFA54" w14:textId="09D1C265" w:rsidR="00624C29" w:rsidRDefault="00D660DC">
            <w:pPr>
              <w:pStyle w:val="normacttext"/>
            </w:pPr>
            <w:r>
              <w:t>10</w:t>
            </w:r>
            <w:r w:rsidR="00624C29">
              <w:t>человек</w:t>
            </w:r>
          </w:p>
        </w:tc>
      </w:tr>
      <w:tr w:rsidR="00624C29" w14:paraId="5D2723E3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ACD48E" w14:textId="77777777" w:rsidR="00624C29" w:rsidRDefault="00624C29">
            <w:pPr>
              <w:pStyle w:val="normacttex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6321C0" w14:textId="77777777" w:rsidR="00624C29" w:rsidRDefault="00624C29">
            <w:pPr>
              <w:pStyle w:val="normac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12BE9C" w14:textId="203BAA48"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 w:rsidR="001112D9"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3A2CD5">
              <w:rPr>
                <w:rFonts w:ascii="Times New Roman" w:hAnsi="Times New Roman"/>
              </w:rPr>
              <w:t xml:space="preserve"> </w:t>
            </w:r>
            <w:r w:rsidR="00247218">
              <w:t>человек</w:t>
            </w:r>
            <w:r w:rsidR="003A2CD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14:paraId="01850C07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98A4AA" w14:textId="77777777" w:rsidR="00624C29" w:rsidRDefault="00624C29">
            <w:pPr>
              <w:pStyle w:val="normacttext"/>
            </w:pPr>
            <w: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7F1E880" w14:textId="77777777" w:rsidR="00624C29" w:rsidRDefault="00624C29">
            <w:pPr>
              <w:pStyle w:val="normacttext"/>
            </w:pPr>
            <w:r>
              <w:t>В режиме полного дня (8 - 12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7128B4" w14:textId="233F3CE0" w:rsidR="00624C29" w:rsidRDefault="001112D9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624C29">
              <w:t>человек</w:t>
            </w:r>
          </w:p>
          <w:p w14:paraId="2E334FB1" w14:textId="77777777"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14:paraId="4B344B3F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2B0A09" w14:textId="77777777" w:rsidR="00624C29" w:rsidRDefault="00624C29">
            <w:pPr>
              <w:pStyle w:val="normacttext"/>
            </w:pPr>
            <w: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2CDC87" w14:textId="77777777" w:rsidR="00624C29" w:rsidRDefault="00624C29">
            <w:pPr>
              <w:pStyle w:val="normacttext"/>
            </w:pPr>
            <w:r>
              <w:t>В режиме продленного дня (12 - 14 часов)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150382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14:paraId="690AE3F4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37927E" w14:textId="77777777" w:rsidR="00624C29" w:rsidRDefault="00624C29">
            <w:pPr>
              <w:pStyle w:val="normacttext"/>
            </w:pPr>
            <w: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EFBC71C" w14:textId="77777777" w:rsidR="00624C29" w:rsidRDefault="00624C29">
            <w:pPr>
              <w:pStyle w:val="normacttext"/>
            </w:pPr>
            <w:r>
              <w:t>В режиме круглосуточного пребывания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12671E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14:paraId="6A7537DE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D803CC" w14:textId="77777777" w:rsidR="00624C29" w:rsidRDefault="00624C29">
            <w:pPr>
              <w:pStyle w:val="normacttex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168220" w14:textId="77777777" w:rsidR="00624C29" w:rsidRDefault="00624C29">
            <w:pPr>
              <w:pStyle w:val="normac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8AD75E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14:paraId="405EA0C2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ED3044" w14:textId="77777777" w:rsidR="00624C29" w:rsidRDefault="00624C29">
            <w:pPr>
              <w:pStyle w:val="normacttext"/>
            </w:pPr>
            <w: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617AC3" w14:textId="77777777" w:rsidR="00624C29" w:rsidRDefault="00624C29">
            <w:pPr>
              <w:pStyle w:val="normacttext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AF97C7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 xml:space="preserve"> 0</w:t>
            </w:r>
            <w:r>
              <w:t>%</w:t>
            </w:r>
          </w:p>
        </w:tc>
      </w:tr>
      <w:tr w:rsidR="00624C29" w14:paraId="13DB293A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94A08CC" w14:textId="77777777" w:rsidR="00624C29" w:rsidRDefault="00624C29">
            <w:pPr>
              <w:pStyle w:val="normacttext"/>
            </w:pPr>
            <w: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40372C" w14:textId="77777777" w:rsidR="00624C29" w:rsidRDefault="00624C29">
            <w:pPr>
              <w:pStyle w:val="normacttext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91949C" w14:textId="7C1149D1" w:rsidR="00624C29" w:rsidRDefault="001112D9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3A2CD5">
              <w:t>ребенка</w:t>
            </w:r>
          </w:p>
          <w:p w14:paraId="35FF07CE" w14:textId="77777777" w:rsidR="00624C29" w:rsidRDefault="00624C29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14:paraId="5CA06631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C9632C" w14:textId="77777777" w:rsidR="00624C29" w:rsidRDefault="00624C29">
            <w:pPr>
              <w:pStyle w:val="normacttext"/>
            </w:pPr>
            <w: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DEE654E" w14:textId="77777777" w:rsidR="00624C29" w:rsidRDefault="00624C29">
            <w:pPr>
              <w:pStyle w:val="normacttext"/>
            </w:pPr>
            <w:r>
              <w:t>По присмотру и уходу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B11E67" w14:textId="3119C6CF" w:rsidR="003A2CD5" w:rsidRDefault="001112D9" w:rsidP="003A2CD5">
            <w:pPr>
              <w:pStyle w:val="normacttext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67E4A">
              <w:rPr>
                <w:rFonts w:ascii="Times New Roman" w:hAnsi="Times New Roman"/>
              </w:rPr>
              <w:t>1</w:t>
            </w:r>
            <w:r w:rsidR="003A2CD5">
              <w:rPr>
                <w:rFonts w:ascii="Times New Roman" w:hAnsi="Times New Roman"/>
              </w:rPr>
              <w:t xml:space="preserve"> </w:t>
            </w:r>
            <w:r w:rsidR="003A2CD5">
              <w:t>ребенка</w:t>
            </w:r>
          </w:p>
          <w:p w14:paraId="6EE830AE" w14:textId="77777777" w:rsidR="00624C29" w:rsidRDefault="003A2CD5" w:rsidP="003A2CD5">
            <w:pPr>
              <w:pStyle w:val="normacttext"/>
              <w:spacing w:before="0" w:beforeAutospacing="0" w:after="0" w:afterAutospacing="0"/>
            </w:pPr>
            <w:r>
              <w:t>/</w:t>
            </w:r>
            <w:r>
              <w:rPr>
                <w:rFonts w:ascii="Times New Roman" w:hAnsi="Times New Roman"/>
              </w:rPr>
              <w:t>100</w:t>
            </w:r>
            <w:r>
              <w:t>%</w:t>
            </w:r>
          </w:p>
        </w:tc>
      </w:tr>
      <w:tr w:rsidR="00624C29" w14:paraId="50C37488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7D3DB2" w14:textId="77777777" w:rsidR="00624C29" w:rsidRDefault="00624C29">
            <w:pPr>
              <w:pStyle w:val="normacttex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B48B9D" w14:textId="77777777" w:rsidR="00624C29" w:rsidRDefault="00624C29">
            <w:pPr>
              <w:pStyle w:val="normacttext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5CD77C" w14:textId="77777777" w:rsidR="00624C29" w:rsidRDefault="00EF0EF8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721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дней</w:t>
            </w:r>
          </w:p>
        </w:tc>
      </w:tr>
      <w:tr w:rsidR="00624C29" w14:paraId="514271D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5A5FFE" w14:textId="77777777" w:rsidR="00624C29" w:rsidRDefault="00624C29">
            <w:pPr>
              <w:pStyle w:val="normacttext"/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218444" w14:textId="77777777" w:rsidR="00624C29" w:rsidRDefault="00624C29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DBFB3F" w14:textId="77777777" w:rsidR="00624C29" w:rsidRDefault="001112D9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</w:p>
        </w:tc>
      </w:tr>
      <w:tr w:rsidR="00624C29" w14:paraId="02DB2FE2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16D3D1" w14:textId="77777777" w:rsidR="00624C29" w:rsidRDefault="00624C29">
            <w:pPr>
              <w:pStyle w:val="normacttext"/>
            </w:pPr>
            <w: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FC90364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D9406F2" w14:textId="77777777" w:rsidR="00624C29" w:rsidRDefault="001112D9" w:rsidP="001112D9">
            <w:pPr>
              <w:pStyle w:val="normacttext"/>
            </w:pPr>
            <w:r>
              <w:rPr>
                <w:rFonts w:ascii="Times New Roman" w:hAnsi="Times New Roman"/>
              </w:rPr>
              <w:t>0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  <w:r w:rsidR="00624C29">
              <w:rPr>
                <w:rFonts w:ascii="Times New Roman" w:hAnsi="Times New Roman"/>
              </w:rPr>
              <w:t xml:space="preserve">а </w:t>
            </w:r>
            <w:r w:rsidR="00EF0EF8">
              <w:t xml:space="preserve"> </w:t>
            </w:r>
          </w:p>
        </w:tc>
      </w:tr>
      <w:tr w:rsidR="00624C29" w14:paraId="0331514D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DC8ACE5" w14:textId="77777777" w:rsidR="00624C29" w:rsidRDefault="00624C29">
            <w:pPr>
              <w:pStyle w:val="normacttext"/>
            </w:pPr>
            <w: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9DA517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8D309F1" w14:textId="77777777" w:rsidR="00624C29" w:rsidRDefault="001112D9" w:rsidP="001112D9">
            <w:pPr>
              <w:pStyle w:val="normacttext"/>
            </w:pPr>
            <w:r>
              <w:rPr>
                <w:rFonts w:ascii="Times New Roman" w:hAnsi="Times New Roman"/>
              </w:rPr>
              <w:t>0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  <w:r w:rsidR="00624C29">
              <w:rPr>
                <w:rFonts w:ascii="Times New Roman" w:hAnsi="Times New Roman"/>
              </w:rPr>
              <w:t xml:space="preserve">а </w:t>
            </w:r>
          </w:p>
        </w:tc>
      </w:tr>
      <w:tr w:rsidR="00624C29" w14:paraId="66100895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0895EC" w14:textId="77777777" w:rsidR="00624C29" w:rsidRDefault="00624C29">
            <w:pPr>
              <w:pStyle w:val="normacttext"/>
            </w:pPr>
            <w: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26C32E3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E90920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человек/</w:t>
            </w:r>
            <w:r>
              <w:rPr>
                <w:rFonts w:ascii="Times New Roman" w:hAnsi="Times New Roman"/>
              </w:rPr>
              <w:t>10</w:t>
            </w:r>
            <w:r w:rsidR="00EF0EF8">
              <w:rPr>
                <w:rFonts w:ascii="Times New Roman" w:hAnsi="Times New Roman"/>
              </w:rPr>
              <w:t>0 %</w:t>
            </w:r>
          </w:p>
        </w:tc>
      </w:tr>
      <w:tr w:rsidR="00624C29" w14:paraId="78E71D63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2634FE" w14:textId="77777777" w:rsidR="00624C29" w:rsidRDefault="00624C29">
            <w:pPr>
              <w:pStyle w:val="normacttext"/>
            </w:pPr>
            <w:r>
              <w:lastRenderedPageBreak/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CBA73A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DB2354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rPr>
                <w:rFonts w:ascii="Times New Roman" w:hAnsi="Times New Roman"/>
              </w:rPr>
              <w:t xml:space="preserve"> </w:t>
            </w:r>
            <w:r w:rsidR="00624C29">
              <w:t>человек</w:t>
            </w:r>
            <w:r w:rsidR="00624C29">
              <w:rPr>
                <w:rFonts w:ascii="Times New Roman" w:hAnsi="Times New Roman"/>
              </w:rPr>
              <w:t xml:space="preserve">а </w:t>
            </w:r>
            <w:r>
              <w:t>10</w:t>
            </w:r>
            <w:r w:rsidR="00624C29">
              <w:t>0%</w:t>
            </w:r>
          </w:p>
        </w:tc>
      </w:tr>
      <w:tr w:rsidR="00624C29" w14:paraId="4D47C5E5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5F50EE" w14:textId="77777777" w:rsidR="00624C29" w:rsidRDefault="00624C29">
            <w:pPr>
              <w:pStyle w:val="normacttex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4B09EF1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CE4D48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0</w:t>
            </w:r>
            <w:r w:rsidR="00624C29">
              <w:t>человек</w:t>
            </w:r>
          </w:p>
          <w:p w14:paraId="737792CD" w14:textId="77777777" w:rsidR="00624C29" w:rsidRDefault="00624C29">
            <w:pPr>
              <w:pStyle w:val="normacttext"/>
            </w:pPr>
            <w:r>
              <w:t>0%</w:t>
            </w:r>
          </w:p>
        </w:tc>
      </w:tr>
      <w:tr w:rsidR="00624C29" w14:paraId="1EFAA636" w14:textId="77777777" w:rsidTr="00D123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7FD31B" w14:textId="77777777" w:rsidR="00624C29" w:rsidRDefault="00624C29">
            <w:pPr>
              <w:pStyle w:val="normacttext"/>
            </w:pPr>
            <w: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D2A8BF" w14:textId="77777777" w:rsidR="00624C29" w:rsidRDefault="00624C29">
            <w:pPr>
              <w:pStyle w:val="normacttext"/>
            </w:pPr>
            <w:r>
              <w:t>Высшая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63A07D7A" w14:textId="77777777" w:rsidR="00624C29" w:rsidRDefault="00D12365">
            <w:pPr>
              <w:pStyle w:val="normacttext"/>
            </w:pPr>
            <w:r>
              <w:t>0</w:t>
            </w:r>
          </w:p>
        </w:tc>
      </w:tr>
      <w:tr w:rsidR="00624C29" w14:paraId="634D1E60" w14:textId="77777777" w:rsidTr="00D12365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C726E2" w14:textId="77777777" w:rsidR="00624C29" w:rsidRDefault="00624C29">
            <w:pPr>
              <w:pStyle w:val="normacttext"/>
            </w:pPr>
            <w: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2B6798" w14:textId="77777777" w:rsidR="00624C29" w:rsidRDefault="00624C29">
            <w:pPr>
              <w:pStyle w:val="normacttext"/>
            </w:pPr>
            <w:r>
              <w:t>Первая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14:paraId="73321499" w14:textId="77777777" w:rsidR="00624C29" w:rsidRDefault="00D12365">
            <w:pPr>
              <w:pStyle w:val="normacttext"/>
            </w:pPr>
            <w:r>
              <w:t>0</w:t>
            </w:r>
          </w:p>
        </w:tc>
      </w:tr>
      <w:tr w:rsidR="00624C29" w14:paraId="0247EE3B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933F30" w14:textId="77777777" w:rsidR="00624C29" w:rsidRDefault="00624C29">
            <w:pPr>
              <w:pStyle w:val="normacttext"/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BEBE702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0A1803" w14:textId="77777777" w:rsidR="00624C29" w:rsidRDefault="00624C29">
            <w:pPr>
              <w:pStyle w:val="normacttext"/>
            </w:pPr>
            <w:r>
              <w:t>человек/%</w:t>
            </w:r>
          </w:p>
        </w:tc>
      </w:tr>
      <w:tr w:rsidR="00624C29" w14:paraId="06EFA67F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C8AF752" w14:textId="77777777" w:rsidR="00624C29" w:rsidRDefault="00624C29">
            <w:pPr>
              <w:pStyle w:val="normacttext"/>
            </w:pPr>
            <w: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3ECCE0" w14:textId="77777777" w:rsidR="00624C29" w:rsidRDefault="00624C29">
            <w:pPr>
              <w:pStyle w:val="normacttext"/>
            </w:pPr>
            <w:r>
              <w:t>До 5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466DCF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 </w:t>
            </w:r>
            <w:r w:rsidR="00D12365">
              <w:rPr>
                <w:rFonts w:ascii="Times New Roman" w:hAnsi="Times New Roman"/>
              </w:rPr>
              <w:t>0</w:t>
            </w:r>
            <w:r>
              <w:t>человек/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14:paraId="2A373DD8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D31933" w14:textId="77777777" w:rsidR="00624C29" w:rsidRDefault="00624C29">
            <w:pPr>
              <w:pStyle w:val="normacttext"/>
            </w:pPr>
            <w: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7A82CE" w14:textId="77777777" w:rsidR="00624C29" w:rsidRDefault="00624C29">
            <w:pPr>
              <w:pStyle w:val="normacttext"/>
            </w:pPr>
            <w:r>
              <w:t>Свыше 30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1F90B66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0</w:t>
            </w:r>
            <w:r w:rsidR="00624C29">
              <w:t>человек/</w:t>
            </w:r>
            <w:r w:rsidR="00624C29">
              <w:rPr>
                <w:rFonts w:ascii="Times New Roman" w:hAnsi="Times New Roman"/>
              </w:rPr>
              <w:t>0</w:t>
            </w:r>
            <w:r w:rsidR="00624C29">
              <w:t>%</w:t>
            </w:r>
          </w:p>
        </w:tc>
      </w:tr>
      <w:tr w:rsidR="00624C29" w14:paraId="1573EA4B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4C4FA0" w14:textId="77777777" w:rsidR="00624C29" w:rsidRDefault="00624C29">
            <w:pPr>
              <w:pStyle w:val="normacttext"/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9783E5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5ABA8B5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>
              <w:t>человек/</w:t>
            </w:r>
            <w:r>
              <w:rPr>
                <w:rFonts w:ascii="Times New Roman" w:hAnsi="Times New Roman"/>
              </w:rPr>
              <w:t>0</w:t>
            </w:r>
            <w:r>
              <w:t>%</w:t>
            </w:r>
          </w:p>
        </w:tc>
      </w:tr>
      <w:tr w:rsidR="00624C29" w14:paraId="0248200A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AEFFE1D" w14:textId="77777777" w:rsidR="00624C29" w:rsidRDefault="00624C29">
            <w:pPr>
              <w:pStyle w:val="normacttext"/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F4613A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1429482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 xml:space="preserve">0 </w:t>
            </w:r>
            <w:r w:rsidR="00624C29">
              <w:t>человек</w:t>
            </w:r>
          </w:p>
        </w:tc>
      </w:tr>
      <w:tr w:rsidR="00624C29" w14:paraId="2DC75231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401C6D3" w14:textId="77777777" w:rsidR="00624C29" w:rsidRDefault="00624C29">
            <w:pPr>
              <w:pStyle w:val="normacttext"/>
            </w:pPr>
            <w: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35400D" w14:textId="77777777" w:rsidR="00624C29" w:rsidRDefault="00624C29">
            <w:pPr>
              <w:pStyle w:val="normacttex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>
              <w:rPr>
                <w:rFonts w:ascii="Times New Roman" w:hAnsi="Times New Roman"/>
              </w:rPr>
              <w:t>3года</w:t>
            </w:r>
            <w: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CE73ACA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t>человек/</w:t>
            </w:r>
            <w:r w:rsidR="00624C29">
              <w:rPr>
                <w:rFonts w:ascii="Times New Roman" w:hAnsi="Times New Roman"/>
              </w:rPr>
              <w:t>100</w:t>
            </w:r>
            <w:r w:rsidR="00624C29">
              <w:t>%</w:t>
            </w:r>
          </w:p>
        </w:tc>
      </w:tr>
      <w:tr w:rsidR="00624C29" w14:paraId="24D39798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A8F07A" w14:textId="77777777" w:rsidR="00624C29" w:rsidRDefault="00624C29">
            <w:pPr>
              <w:pStyle w:val="normacttext"/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1E4785" w14:textId="77777777" w:rsidR="00624C29" w:rsidRDefault="00624C29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AA92EE" w14:textId="77777777" w:rsidR="00624C29" w:rsidRDefault="00D12365">
            <w:pPr>
              <w:pStyle w:val="normacttext"/>
            </w:pPr>
            <w:r>
              <w:rPr>
                <w:rFonts w:ascii="Times New Roman" w:hAnsi="Times New Roman"/>
              </w:rPr>
              <w:t>1</w:t>
            </w:r>
            <w:r w:rsidR="00624C29">
              <w:t>человек100%</w:t>
            </w:r>
          </w:p>
        </w:tc>
      </w:tr>
      <w:tr w:rsidR="00624C29" w14:paraId="2D54C851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6B619B" w14:textId="77777777" w:rsidR="00624C29" w:rsidRDefault="00624C29">
            <w:pPr>
              <w:pStyle w:val="normacttext"/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8C6AC7" w14:textId="77777777" w:rsidR="00624C29" w:rsidRDefault="00624C29">
            <w:pPr>
              <w:pStyle w:val="normacttext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3E9043F" w14:textId="6CD9D0B8" w:rsidR="00624C29" w:rsidRDefault="00D12365" w:rsidP="00EF0EF8">
            <w:pPr>
              <w:pStyle w:val="normact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>
              <w:t>человек1</w:t>
            </w:r>
            <w:r w:rsidR="00667E4A">
              <w:t>1 детей</w:t>
            </w:r>
            <w:bookmarkStart w:id="0" w:name="_GoBack"/>
            <w:bookmarkEnd w:id="0"/>
          </w:p>
        </w:tc>
      </w:tr>
      <w:tr w:rsidR="00624C29" w14:paraId="2FEC89C8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895A6B1" w14:textId="77777777" w:rsidR="00624C29" w:rsidRDefault="00624C29">
            <w:pPr>
              <w:pStyle w:val="normacttext"/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02890EC" w14:textId="77777777" w:rsidR="00624C29" w:rsidRDefault="00624C29">
            <w:pPr>
              <w:pStyle w:val="normac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4C5F2F" w14:textId="77777777" w:rsidR="00624C29" w:rsidRDefault="00624C29">
            <w:pPr>
              <w:pStyle w:val="normacttext"/>
            </w:pPr>
            <w:r>
              <w:t> </w:t>
            </w:r>
          </w:p>
        </w:tc>
      </w:tr>
      <w:tr w:rsidR="00624C29" w14:paraId="77ACDDB9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6E934D" w14:textId="77777777" w:rsidR="00624C29" w:rsidRDefault="00624C29">
            <w:pPr>
              <w:pStyle w:val="normacttext"/>
            </w:pPr>
            <w: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15BC0D" w14:textId="77777777" w:rsidR="00624C29" w:rsidRDefault="00624C29">
            <w:pPr>
              <w:pStyle w:val="normacttext"/>
            </w:pPr>
            <w:r>
              <w:t>Музыкального руководителя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5DC18B6" w14:textId="77777777" w:rsidR="00624C29" w:rsidRDefault="00624C29">
            <w:pPr>
              <w:pStyle w:val="normacttext"/>
            </w:pPr>
            <w:r>
              <w:t>да</w:t>
            </w:r>
          </w:p>
        </w:tc>
      </w:tr>
      <w:tr w:rsidR="00624C29" w14:paraId="3D1B622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C2F9B8" w14:textId="77777777" w:rsidR="00624C29" w:rsidRDefault="00624C29">
            <w:pPr>
              <w:pStyle w:val="normacttext"/>
            </w:pPr>
            <w: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F2D6E4" w14:textId="77777777" w:rsidR="00624C29" w:rsidRDefault="00624C29">
            <w:pPr>
              <w:pStyle w:val="normacttext"/>
            </w:pPr>
            <w:r>
              <w:t>Инструктора по физической культуре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2ADADF" w14:textId="77777777"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14:paraId="2369DAD5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E91FE8F" w14:textId="77777777" w:rsidR="00624C29" w:rsidRDefault="00624C29">
            <w:pPr>
              <w:pStyle w:val="normacttext"/>
            </w:pPr>
            <w: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1DFA638" w14:textId="77777777" w:rsidR="00624C29" w:rsidRDefault="00624C29">
            <w:pPr>
              <w:pStyle w:val="normacttext"/>
            </w:pPr>
            <w:r>
              <w:t>Учителя-логопеда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F865E6" w14:textId="77777777"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14:paraId="7C3AB352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EFCF2A6" w14:textId="77777777" w:rsidR="00624C29" w:rsidRDefault="00624C29">
            <w:pPr>
              <w:pStyle w:val="normacttext"/>
            </w:pPr>
            <w: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8F598E8" w14:textId="77777777" w:rsidR="00624C29" w:rsidRDefault="00624C29">
            <w:pPr>
              <w:pStyle w:val="normacttext"/>
            </w:pPr>
            <w:r>
              <w:t>Логопеда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0F7C483" w14:textId="77777777"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14:paraId="52CE3C57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FE59E8" w14:textId="77777777" w:rsidR="00624C29" w:rsidRDefault="00624C29">
            <w:pPr>
              <w:pStyle w:val="normacttext"/>
            </w:pPr>
            <w: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2CC02B5" w14:textId="77777777" w:rsidR="00624C29" w:rsidRDefault="00624C29">
            <w:pPr>
              <w:pStyle w:val="normacttext"/>
            </w:pPr>
            <w:r>
              <w:t>Учителя-дефектолога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90A31D" w14:textId="77777777" w:rsidR="00624C29" w:rsidRDefault="00624C29">
            <w:pPr>
              <w:pStyle w:val="normacttext"/>
            </w:pPr>
            <w:r>
              <w:t>нет</w:t>
            </w:r>
          </w:p>
        </w:tc>
      </w:tr>
      <w:tr w:rsidR="00624C29" w14:paraId="13A4594F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CEDC745" w14:textId="77777777" w:rsidR="00624C29" w:rsidRDefault="00624C29">
            <w:pPr>
              <w:pStyle w:val="normacttext"/>
            </w:pPr>
            <w: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90290F6" w14:textId="77777777" w:rsidR="00624C29" w:rsidRDefault="00624C29">
            <w:pPr>
              <w:pStyle w:val="normacttext"/>
            </w:pPr>
            <w:r>
              <w:t>Педагога-психолога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280009D" w14:textId="77777777" w:rsidR="00624C29" w:rsidRDefault="00624C29">
            <w:pPr>
              <w:pStyle w:val="normacttext"/>
            </w:pPr>
            <w:r>
              <w:t>нет </w:t>
            </w:r>
          </w:p>
        </w:tc>
      </w:tr>
      <w:tr w:rsidR="00624C29" w14:paraId="3B0C8D4E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02F01C" w14:textId="77777777" w:rsidR="00624C29" w:rsidRDefault="00624C29">
            <w:pPr>
              <w:pStyle w:val="normacttext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C235CB" w14:textId="77777777" w:rsidR="00624C29" w:rsidRDefault="00624C29">
            <w:pPr>
              <w:pStyle w:val="normacttext"/>
            </w:pPr>
            <w:r>
              <w:t>Инфраструктура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967B7F" w14:textId="77777777" w:rsidR="00624C29" w:rsidRDefault="00624C29">
            <w:pPr>
              <w:pStyle w:val="normacttext"/>
            </w:pPr>
            <w:r>
              <w:t> </w:t>
            </w:r>
          </w:p>
        </w:tc>
      </w:tr>
      <w:tr w:rsidR="00624C29" w14:paraId="2B6207C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95BED4" w14:textId="77777777" w:rsidR="00624C29" w:rsidRDefault="00624C29">
            <w:pPr>
              <w:pStyle w:val="normacttext"/>
            </w:pPr>
            <w: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C6AE85" w14:textId="77777777" w:rsidR="00624C29" w:rsidRDefault="00624C29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322068C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>4,5 кв.м</w:t>
            </w:r>
          </w:p>
        </w:tc>
      </w:tr>
      <w:tr w:rsidR="00624C29" w14:paraId="350A9CC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D1D5E7" w14:textId="77777777" w:rsidR="00624C29" w:rsidRDefault="00624C29">
            <w:pPr>
              <w:pStyle w:val="normacttex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F07F2FC" w14:textId="77777777" w:rsidR="00624C29" w:rsidRDefault="00624C29">
            <w:pPr>
              <w:pStyle w:val="normacttext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F016EF6" w14:textId="77777777" w:rsidR="00624C29" w:rsidRDefault="00624C29">
            <w:pPr>
              <w:pStyle w:val="normacttext"/>
            </w:pPr>
            <w:r>
              <w:rPr>
                <w:rFonts w:ascii="Times New Roman" w:hAnsi="Times New Roman"/>
              </w:rPr>
              <w:t xml:space="preserve">82 </w:t>
            </w:r>
            <w:r>
              <w:t>кв. м</w:t>
            </w:r>
          </w:p>
        </w:tc>
      </w:tr>
      <w:tr w:rsidR="00624C29" w14:paraId="47498BE6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32E183F" w14:textId="77777777" w:rsidR="00624C29" w:rsidRDefault="00624C29">
            <w:pPr>
              <w:pStyle w:val="normacttext"/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65166E" w14:textId="77777777" w:rsidR="00624C29" w:rsidRDefault="00624C29">
            <w:pPr>
              <w:pStyle w:val="normacttext"/>
            </w:pPr>
            <w:r>
              <w:t>Наличие физкультурного зала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1A6962" w14:textId="77777777" w:rsidR="00624C29" w:rsidRDefault="00624C29">
            <w:pPr>
              <w:pStyle w:val="normacttext"/>
            </w:pPr>
            <w:r>
              <w:t>да</w:t>
            </w:r>
          </w:p>
        </w:tc>
      </w:tr>
      <w:tr w:rsidR="00624C29" w14:paraId="27A75AEC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88D257" w14:textId="77777777" w:rsidR="00624C29" w:rsidRDefault="00624C29">
            <w:pPr>
              <w:pStyle w:val="normacttext"/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AFA40FF" w14:textId="77777777" w:rsidR="00624C29" w:rsidRDefault="00624C29">
            <w:pPr>
              <w:pStyle w:val="normacttext"/>
            </w:pPr>
            <w:r>
              <w:t>Наличие музыкального зала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9C7E54" w14:textId="77777777" w:rsidR="00624C29" w:rsidRDefault="00624C29">
            <w:pPr>
              <w:pStyle w:val="normacttext"/>
              <w:rPr>
                <w:rFonts w:ascii="Times New Roman" w:hAnsi="Times New Roman"/>
              </w:rPr>
            </w:pPr>
            <w:r>
              <w:t>да</w:t>
            </w:r>
          </w:p>
        </w:tc>
      </w:tr>
      <w:tr w:rsidR="00624C29" w14:paraId="6D7D2856" w14:textId="77777777" w:rsidTr="00624C29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57D3B1" w14:textId="77777777" w:rsidR="00624C29" w:rsidRDefault="00624C29">
            <w:pPr>
              <w:pStyle w:val="normacttext"/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6123D6" w14:textId="77777777" w:rsidR="00624C29" w:rsidRDefault="00624C29">
            <w:pPr>
              <w:pStyle w:val="normacttext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7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7A8B039" w14:textId="77777777" w:rsidR="00624C29" w:rsidRDefault="00624C29">
            <w:pPr>
              <w:pStyle w:val="normacttext"/>
            </w:pPr>
            <w:r>
              <w:t>да</w:t>
            </w:r>
          </w:p>
        </w:tc>
      </w:tr>
    </w:tbl>
    <w:p w14:paraId="75815CD5" w14:textId="77777777" w:rsidR="00624C29" w:rsidRDefault="00624C29" w:rsidP="00624C29">
      <w:pPr>
        <w:ind w:firstLine="708"/>
      </w:pPr>
    </w:p>
    <w:p w14:paraId="7ED33F4D" w14:textId="77777777" w:rsidR="00624C29" w:rsidRDefault="00624C29" w:rsidP="00624C29">
      <w:pPr>
        <w:ind w:firstLine="708"/>
      </w:pPr>
    </w:p>
    <w:p w14:paraId="09306AC8" w14:textId="77777777" w:rsidR="00624C29" w:rsidRDefault="00624C29" w:rsidP="00624C29">
      <w:pPr>
        <w:ind w:firstLine="708"/>
      </w:pPr>
    </w:p>
    <w:p w14:paraId="217D2D3C" w14:textId="77777777" w:rsidR="00624C29" w:rsidRDefault="00624C29" w:rsidP="00624C29">
      <w:pPr>
        <w:ind w:firstLine="708"/>
      </w:pPr>
    </w:p>
    <w:p w14:paraId="5A3D2193" w14:textId="77777777" w:rsidR="00562D22" w:rsidRDefault="00562D22"/>
    <w:sectPr w:rsidR="00562D22" w:rsidSect="0046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6D759" w14:textId="77777777" w:rsidR="009C16B3" w:rsidRDefault="009C16B3" w:rsidP="007518AF">
      <w:r>
        <w:separator/>
      </w:r>
    </w:p>
  </w:endnote>
  <w:endnote w:type="continuationSeparator" w:id="0">
    <w:p w14:paraId="0AB4A092" w14:textId="77777777" w:rsidR="009C16B3" w:rsidRDefault="009C16B3" w:rsidP="007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70A1" w14:textId="77777777" w:rsidR="009C16B3" w:rsidRDefault="009C16B3" w:rsidP="007518AF">
      <w:r>
        <w:separator/>
      </w:r>
    </w:p>
  </w:footnote>
  <w:footnote w:type="continuationSeparator" w:id="0">
    <w:p w14:paraId="2B9BBD80" w14:textId="77777777" w:rsidR="009C16B3" w:rsidRDefault="009C16B3" w:rsidP="0075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E73"/>
    <w:multiLevelType w:val="hybridMultilevel"/>
    <w:tmpl w:val="1DE0A0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346CAB"/>
    <w:multiLevelType w:val="multilevel"/>
    <w:tmpl w:val="692ADA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3833A3"/>
    <w:multiLevelType w:val="hybridMultilevel"/>
    <w:tmpl w:val="7D0C9D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F7669"/>
    <w:multiLevelType w:val="hybridMultilevel"/>
    <w:tmpl w:val="DDBCF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7EA"/>
    <w:multiLevelType w:val="hybridMultilevel"/>
    <w:tmpl w:val="B600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56926"/>
    <w:multiLevelType w:val="hybridMultilevel"/>
    <w:tmpl w:val="3F2252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F6851"/>
    <w:multiLevelType w:val="hybridMultilevel"/>
    <w:tmpl w:val="D34226E0"/>
    <w:lvl w:ilvl="0" w:tplc="4D20413A">
      <w:start w:val="1"/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6E981381"/>
    <w:multiLevelType w:val="multilevel"/>
    <w:tmpl w:val="E80CC5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80"/>
    <w:rsid w:val="000D1371"/>
    <w:rsid w:val="001112D9"/>
    <w:rsid w:val="0016211E"/>
    <w:rsid w:val="00247218"/>
    <w:rsid w:val="00355BB5"/>
    <w:rsid w:val="003A2CD5"/>
    <w:rsid w:val="003D0580"/>
    <w:rsid w:val="00462443"/>
    <w:rsid w:val="00562D22"/>
    <w:rsid w:val="005E162E"/>
    <w:rsid w:val="00624C29"/>
    <w:rsid w:val="00667E4A"/>
    <w:rsid w:val="00704774"/>
    <w:rsid w:val="007518AF"/>
    <w:rsid w:val="00777258"/>
    <w:rsid w:val="007F6512"/>
    <w:rsid w:val="008320F4"/>
    <w:rsid w:val="009A2FCB"/>
    <w:rsid w:val="009C16B3"/>
    <w:rsid w:val="00B12B13"/>
    <w:rsid w:val="00B240A1"/>
    <w:rsid w:val="00D12365"/>
    <w:rsid w:val="00D4458B"/>
    <w:rsid w:val="00D44608"/>
    <w:rsid w:val="00D660DC"/>
    <w:rsid w:val="00E96DB3"/>
    <w:rsid w:val="00EF0EF8"/>
    <w:rsid w:val="00FE0807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AB24"/>
  <w15:docId w15:val="{FB66023C-7C5B-4669-903B-30D0E99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4C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4C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ormacttext">
    <w:name w:val="norm_act_text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624C2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3">
    <w:name w:val="header"/>
    <w:basedOn w:val="a"/>
    <w:link w:val="a4"/>
    <w:uiPriority w:val="99"/>
    <w:semiHidden/>
    <w:unhideWhenUsed/>
    <w:rsid w:val="007518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1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18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18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1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7047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1">
    <w:name w:val="s1"/>
    <w:basedOn w:val="a0"/>
    <w:uiPriority w:val="99"/>
    <w:rsid w:val="00704774"/>
    <w:rPr>
      <w:rFonts w:cs="Times New Roman"/>
    </w:rPr>
  </w:style>
  <w:style w:type="paragraph" w:styleId="a9">
    <w:name w:val="Subtitle"/>
    <w:basedOn w:val="a"/>
    <w:next w:val="a"/>
    <w:link w:val="aa"/>
    <w:uiPriority w:val="11"/>
    <w:qFormat/>
    <w:rsid w:val="0070477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70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B12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B12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example11">
    <w:name w:val="example11"/>
    <w:basedOn w:val="a"/>
    <w:rsid w:val="00B12B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isaev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Александр</cp:lastModifiedBy>
  <cp:revision>4</cp:revision>
  <dcterms:created xsi:type="dcterms:W3CDTF">2024-04-14T17:23:00Z</dcterms:created>
  <dcterms:modified xsi:type="dcterms:W3CDTF">2025-04-02T16:58:00Z</dcterms:modified>
</cp:coreProperties>
</file>