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C7" w:rsidRDefault="00E557C7" w:rsidP="00F8502D">
      <w:pPr>
        <w:widowControl w:val="0"/>
        <w:autoSpaceDE w:val="0"/>
        <w:autoSpaceDN w:val="0"/>
        <w:spacing w:before="120" w:beforeAutospacing="0" w:after="12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016625" cy="8510238"/>
            <wp:effectExtent l="0" t="0" r="3175" b="5715"/>
            <wp:docPr id="1" name="Рисунок 1" descr="C:\Users\USER\Pictures\2025-09-19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09-19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51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br w:type="page"/>
      </w:r>
    </w:p>
    <w:p w:rsidR="005F0DB2" w:rsidRPr="00F8502D" w:rsidRDefault="00F8502D" w:rsidP="00F8502D">
      <w:pPr>
        <w:widowControl w:val="0"/>
        <w:autoSpaceDE w:val="0"/>
        <w:autoSpaceDN w:val="0"/>
        <w:spacing w:before="120" w:beforeAutospacing="0" w:after="120" w:afterAutospacing="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bookmarkStart w:id="0" w:name="_GoBack"/>
      <w:bookmarkEnd w:id="0"/>
      <w:r w:rsidRPr="00F8502D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1. Общие положения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журнале успеваемости (классном журнале) МБОУ </w:t>
      </w:r>
      <w:r w:rsidR="009F78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Исаевской ООШ 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29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декабря 2012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г. 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 «Об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Федерации»</w:t>
      </w:r>
      <w:r w:rsidR="0074433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постановлением Администрации Тацинского района от 05.12.2022 №1295 с изменениями от 23.09.2024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определяет правила ведения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9F78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Исаевской ООШ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школа) журнала успеваемости (классного журнала)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бумажном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электронном виде (в том числе посредством ФГИС «Моя школа»),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ведением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его хранения.</w:t>
      </w:r>
    </w:p>
    <w:p w:rsidR="005F0DB2" w:rsidRPr="00F8502D" w:rsidRDefault="00F8502D" w:rsidP="00F8502D">
      <w:pPr>
        <w:spacing w:before="120" w:beforeAutospacing="0" w:after="12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F8502D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2. Правила и</w:t>
      </w:r>
      <w:r w:rsidRPr="00F8502D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F8502D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порядок работы с</w:t>
      </w:r>
      <w:r w:rsidRPr="00F8502D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F8502D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классным журналом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Классный журнал предназначен для индивидуального учета результатов освоения обучающимися образовательных программ, контроля успеваемости учеников, посещения ими занятий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учебного года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является обязательной школьной документацией.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Классный журнал заводят ежегодно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класс, который укомплектован в школе.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Пользователями электронного журнала являются директор школы, его заместители, секретарь, учителя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классные руководители.</w:t>
      </w:r>
    </w:p>
    <w:p w:rsidR="005F0DB2" w:rsidRPr="00F8502D" w:rsidRDefault="00F8502D" w:rsidP="00F850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</w:rPr>
        <w:t>2.4. Директор школы:</w:t>
      </w:r>
    </w:p>
    <w:p w:rsidR="005F0DB2" w:rsidRPr="00F8502D" w:rsidRDefault="00F8502D" w:rsidP="00F8502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просматривает электронный журнал без права редактирования;</w:t>
      </w:r>
    </w:p>
    <w:p w:rsidR="005F0DB2" w:rsidRPr="00F8502D" w:rsidRDefault="00F8502D" w:rsidP="00F8502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распечатывает страницы электронного журнала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при необходимости;</w:t>
      </w:r>
    </w:p>
    <w:p w:rsidR="005F0DB2" w:rsidRPr="00F8502D" w:rsidRDefault="00F8502D" w:rsidP="00F8502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заверяет распечатанный вариант электронного журнала подписью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печатью школы;</w:t>
      </w:r>
    </w:p>
    <w:p w:rsidR="005F0DB2" w:rsidRPr="00F8502D" w:rsidRDefault="00F8502D" w:rsidP="00F8502D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заверяет электронный вариант журнала электронной подписью.</w:t>
      </w:r>
    </w:p>
    <w:p w:rsidR="005F0DB2" w:rsidRPr="00F8502D" w:rsidRDefault="00F8502D" w:rsidP="00F8502D">
      <w:pPr>
        <w:spacing w:before="12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Заместитель директора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УВР имеет доступ ко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страницам электронного журнала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функциональными возможностями учителей-предметников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классных руководителей, 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также:</w:t>
      </w:r>
    </w:p>
    <w:p w:rsidR="005F0DB2" w:rsidRPr="00F8502D" w:rsidRDefault="00F8502D" w:rsidP="00F8502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распечатывает страницы электронных журналов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при необходимости;</w:t>
      </w:r>
    </w:p>
    <w:p w:rsidR="005F0DB2" w:rsidRPr="00F8502D" w:rsidRDefault="00F8502D" w:rsidP="00F8502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 сводные ведомости успеваемости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электронном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бумажном носителе;</w:t>
      </w:r>
    </w:p>
    <w:p w:rsidR="005F0DB2" w:rsidRPr="00F8502D" w:rsidRDefault="00F8502D" w:rsidP="00F8502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переносит информацию из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электронного журнала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стандартные формы данных для анализа и/или формирования отчетных форм;</w:t>
      </w:r>
    </w:p>
    <w:p w:rsidR="005F0DB2" w:rsidRPr="00F8502D" w:rsidRDefault="00F8502D" w:rsidP="00F8502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настраивает системы оценивания, структуру учебного года (периоды обучения: четверти, семестры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т.д.)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начале учебного года;</w:t>
      </w:r>
    </w:p>
    <w:p w:rsidR="005F0DB2" w:rsidRPr="00F8502D" w:rsidRDefault="00F8502D" w:rsidP="00F8502D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вводит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актуализирует список педагогических работников образовательной организации;</w:t>
      </w:r>
    </w:p>
    <w:p w:rsidR="005F0DB2" w:rsidRPr="00F8502D" w:rsidRDefault="00F8502D" w:rsidP="00F8502D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проверяет журналы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своевременность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правильность заполнения классными руководителями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учителями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разделами 3-4 настоящего Положения.</w:t>
      </w:r>
    </w:p>
    <w:p w:rsidR="005F0DB2" w:rsidRPr="00F8502D" w:rsidRDefault="00F8502D" w:rsidP="00F8502D">
      <w:pPr>
        <w:spacing w:before="12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Классные руководители имеют доступ ко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всем страницам своего класса в электронном журнале без права редактирования записей учителей-предметников.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Классные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руководители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F0DB2" w:rsidRPr="00F8502D" w:rsidRDefault="00F8502D" w:rsidP="00F8502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вносят во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предметные страницы журнала списки класса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групп своего класса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начале каждого года;</w:t>
      </w:r>
    </w:p>
    <w:p w:rsidR="005F0DB2" w:rsidRPr="00F8502D" w:rsidRDefault="00F8502D" w:rsidP="00F8502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заполняют раздел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личными данными об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учениках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следят за их актуальностью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года;</w:t>
      </w:r>
    </w:p>
    <w:p w:rsidR="005F0DB2" w:rsidRPr="00F8502D" w:rsidRDefault="00F8502D" w:rsidP="00F8502D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проводят первичные консультации для учеников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электронным журналом;</w:t>
      </w:r>
    </w:p>
    <w:p w:rsidR="005F0DB2" w:rsidRPr="00F8502D" w:rsidRDefault="00F8502D" w:rsidP="00F8502D">
      <w:pPr>
        <w:numPr>
          <w:ilvl w:val="0"/>
          <w:numId w:val="3"/>
        </w:numPr>
        <w:spacing w:before="0" w:beforeAutospacing="0" w:after="12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формируют отчет об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успеваемости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посещаемости занятий учениками.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Учителя-предметники имеют доступ к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страницам своих предметов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правом редактирования. Учителя-предметники не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 право редактировать электронный журнал после выставления итоговых оценок (отметок) за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год.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Учителя-предметники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F0DB2" w:rsidRPr="00F8502D" w:rsidRDefault="00F8502D" w:rsidP="00F8502D">
      <w:pPr>
        <w:numPr>
          <w:ilvl w:val="0"/>
          <w:numId w:val="4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вносят информацию 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датах проведения занятий, 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темах уроков, ходе освоения образовательной программы,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отсутствии учеников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уроках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 проведения урока или занятия;</w:t>
      </w:r>
    </w:p>
    <w:p w:rsidR="005F0DB2" w:rsidRPr="00F8502D" w:rsidRDefault="00F8502D" w:rsidP="00F8502D">
      <w:pPr>
        <w:numPr>
          <w:ilvl w:val="0"/>
          <w:numId w:val="4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выставляют текущие отметки, записывают домашние задания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 проведения урока не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позднее чем через час после окончания занятий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5F0DB2" w:rsidRPr="00F8502D" w:rsidRDefault="00F8502D" w:rsidP="00F8502D">
      <w:pPr>
        <w:numPr>
          <w:ilvl w:val="0"/>
          <w:numId w:val="4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выставляют отметки за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письменные работы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оценки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рамках промежуточной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итоговой аттестации учеников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существующей в образовательной организации системе оценивания;</w:t>
      </w:r>
    </w:p>
    <w:p w:rsidR="005F0DB2" w:rsidRPr="00F8502D" w:rsidRDefault="00F8502D" w:rsidP="00F8502D">
      <w:pPr>
        <w:numPr>
          <w:ilvl w:val="0"/>
          <w:numId w:val="4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вносят сведения 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замене или совмещении занятий при отсутствии основного учителя;</w:t>
      </w:r>
    </w:p>
    <w:p w:rsidR="005F0DB2" w:rsidRPr="00F8502D" w:rsidRDefault="00F8502D" w:rsidP="00F8502D">
      <w:pPr>
        <w:numPr>
          <w:ilvl w:val="0"/>
          <w:numId w:val="4"/>
        </w:numPr>
        <w:spacing w:before="120" w:beforeAutospacing="0" w:after="12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вносят комментарии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отношении учебной деятельности учеников.</w:t>
      </w:r>
    </w:p>
    <w:p w:rsidR="005F0DB2" w:rsidRPr="00F8502D" w:rsidRDefault="00F8502D" w:rsidP="00F850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2.8. Администратор электронного журнала имеет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страницам электронного журнала исходя из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следующих функциональных возможностей:</w:t>
      </w:r>
    </w:p>
    <w:p w:rsidR="005F0DB2" w:rsidRPr="00F8502D" w:rsidRDefault="00F8502D" w:rsidP="00F8502D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настраивает системные параметры электронного журнала;</w:t>
      </w:r>
    </w:p>
    <w:p w:rsidR="005F0DB2" w:rsidRPr="00F8502D" w:rsidRDefault="00F8502D" w:rsidP="00F8502D">
      <w:pPr>
        <w:numPr>
          <w:ilvl w:val="0"/>
          <w:numId w:val="5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вводит (создает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редактирует) учетные записи пользователей;</w:t>
      </w:r>
    </w:p>
    <w:p w:rsidR="005F0DB2" w:rsidRPr="00F8502D" w:rsidRDefault="00F8502D" w:rsidP="00F8502D">
      <w:pPr>
        <w:numPr>
          <w:ilvl w:val="0"/>
          <w:numId w:val="5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редактирует профили пользователей при необходимости;</w:t>
      </w:r>
    </w:p>
    <w:p w:rsidR="005F0DB2" w:rsidRPr="00F8502D" w:rsidRDefault="00F8502D" w:rsidP="00F8502D">
      <w:pPr>
        <w:numPr>
          <w:ilvl w:val="0"/>
          <w:numId w:val="5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настраивает права доступа у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пользователей;</w:t>
      </w:r>
    </w:p>
    <w:p w:rsidR="005F0DB2" w:rsidRPr="00F8502D" w:rsidRDefault="00F8502D" w:rsidP="00F8502D">
      <w:pPr>
        <w:numPr>
          <w:ilvl w:val="0"/>
          <w:numId w:val="5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еженедельно осуществляет резервное копирование данных электронного журнала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 внешних носителях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восстанавливает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(при необходимости);</w:t>
      </w:r>
    </w:p>
    <w:p w:rsidR="005F0DB2" w:rsidRPr="00F8502D" w:rsidRDefault="00F8502D" w:rsidP="00F8502D">
      <w:pPr>
        <w:numPr>
          <w:ilvl w:val="0"/>
          <w:numId w:val="5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ежемесячно архивирует данные электронного журнала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 внешних носителях;</w:t>
      </w:r>
    </w:p>
    <w:p w:rsidR="005F0DB2" w:rsidRPr="00F8502D" w:rsidRDefault="00F8502D" w:rsidP="00F8502D">
      <w:pPr>
        <w:numPr>
          <w:ilvl w:val="0"/>
          <w:numId w:val="5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 импорт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экспорт данных между электронным журналом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внешней информационной системой, используемой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организации;</w:t>
      </w:r>
    </w:p>
    <w:p w:rsidR="005F0DB2" w:rsidRPr="00F8502D" w:rsidRDefault="00F8502D" w:rsidP="00F8502D">
      <w:pPr>
        <w:numPr>
          <w:ilvl w:val="0"/>
          <w:numId w:val="5"/>
        </w:numPr>
        <w:spacing w:before="120" w:beforeAutospacing="0" w:after="12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 необходимые отчеты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электронном журнале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выводит их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электронном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печатном виде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просьбе пользователей.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2.9. Родители могут ознакомиться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классным журналом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бумажном виде только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присутствии лиц, уполномоченных вести журнал. Доступ к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электронному журналу обеспечивается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2.10. Выписка из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классного журнала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текущими отметками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результатами промежуточной аттестации предоставляется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заявлению совершеннолетних учеников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 несовершеннолетних учеников.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2.11. Классный журнал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бумажном виде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уроки приносят учителя или классные руководители, которые несут ответственность за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ведение, состояние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сохранность классного журнала во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образовательного процесса.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2.12. Передавать классный журнал ученикам, давать им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 к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 с электронным журналом запрещено.</w:t>
      </w:r>
    </w:p>
    <w:p w:rsidR="005F0DB2" w:rsidRPr="00F8502D" w:rsidRDefault="00F8502D" w:rsidP="00F8502D">
      <w:pPr>
        <w:spacing w:before="120" w:beforeAutospacing="0" w:after="12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F8502D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3. Ведение журнала классными руководителями</w:t>
      </w:r>
    </w:p>
    <w:p w:rsidR="005F0DB2" w:rsidRPr="00F8502D" w:rsidRDefault="00F8502D" w:rsidP="00F8502D">
      <w:pPr>
        <w:spacing w:before="12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Классные руководители подготавливают классный журнал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текущий учебный год до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его начала.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Классные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руководители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оформляют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титульный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 xml:space="preserve"> лист журнала и заполняют:</w:t>
      </w:r>
    </w:p>
    <w:p w:rsidR="005F0DB2" w:rsidRPr="00F8502D" w:rsidRDefault="00F8502D" w:rsidP="00F8502D">
      <w:pPr>
        <w:numPr>
          <w:ilvl w:val="0"/>
          <w:numId w:val="6"/>
        </w:numPr>
        <w:spacing w:before="12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оглавление журнала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предметам учебного плана;</w:t>
      </w:r>
    </w:p>
    <w:p w:rsidR="005F0DB2" w:rsidRPr="00F8502D" w:rsidRDefault="00F8502D" w:rsidP="00F8502D">
      <w:pPr>
        <w:numPr>
          <w:ilvl w:val="0"/>
          <w:numId w:val="6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общие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учениках</w:t>
      </w:r>
      <w:proofErr w:type="spellEnd"/>
    </w:p>
    <w:p w:rsidR="005F0DB2" w:rsidRPr="00F8502D" w:rsidRDefault="00F8502D" w:rsidP="00F8502D">
      <w:pPr>
        <w:numPr>
          <w:ilvl w:val="0"/>
          <w:numId w:val="6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названия предметов, Ф.И.О. учителя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списки учеников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предметных страницах классного журнала;</w:t>
      </w:r>
    </w:p>
    <w:p w:rsidR="005F0DB2" w:rsidRPr="00F8502D" w:rsidRDefault="00F8502D" w:rsidP="00F8502D">
      <w:pPr>
        <w:numPr>
          <w:ilvl w:val="0"/>
          <w:numId w:val="6"/>
        </w:numPr>
        <w:spacing w:before="120" w:beforeAutospacing="0" w:after="12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списки учеников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сводных ведомостях учета посещаемости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успеваемости.</w:t>
      </w:r>
    </w:p>
    <w:p w:rsidR="005F0DB2" w:rsidRPr="00F8502D" w:rsidRDefault="00F8502D" w:rsidP="00F850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учебного года классные руководители оформляют изменения списочного состава учеников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общих сведений 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них, ведут разделы классного журнала:</w:t>
      </w:r>
    </w:p>
    <w:p w:rsidR="005F0DB2" w:rsidRPr="00F8502D" w:rsidRDefault="00F8502D" w:rsidP="00F8502D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 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 уроков, пропущенных учениками;</w:t>
      </w:r>
    </w:p>
    <w:p w:rsidR="005F0DB2" w:rsidRPr="00F8502D" w:rsidRDefault="00F8502D" w:rsidP="00F8502D">
      <w:pPr>
        <w:numPr>
          <w:ilvl w:val="0"/>
          <w:numId w:val="7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сводная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ведомость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учета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посещаемости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0DB2" w:rsidRPr="00F8502D" w:rsidRDefault="00F8502D" w:rsidP="00F8502D">
      <w:pPr>
        <w:numPr>
          <w:ilvl w:val="0"/>
          <w:numId w:val="7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сводная ведомость учета успеваемости учеников;</w:t>
      </w:r>
    </w:p>
    <w:p w:rsidR="005F0DB2" w:rsidRPr="00F8502D" w:rsidRDefault="00F8502D" w:rsidP="00F8502D">
      <w:pPr>
        <w:numPr>
          <w:ilvl w:val="0"/>
          <w:numId w:val="7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 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занятиях во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внеурочное время;</w:t>
      </w:r>
    </w:p>
    <w:p w:rsidR="005F0DB2" w:rsidRPr="00F8502D" w:rsidRDefault="00F8502D" w:rsidP="00F8502D">
      <w:pPr>
        <w:numPr>
          <w:ilvl w:val="0"/>
          <w:numId w:val="7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классные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часы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0DB2" w:rsidRPr="00F8502D" w:rsidRDefault="00F8502D" w:rsidP="00F8502D">
      <w:pPr>
        <w:numPr>
          <w:ilvl w:val="0"/>
          <w:numId w:val="7"/>
        </w:numPr>
        <w:spacing w:before="120" w:beforeAutospacing="0" w:after="12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выполнение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программ.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Изменения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списках учеников классный руководитель вносит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классный журнал не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рабочего дня, следующего за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днем издания соответствующего распорядительного акта.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Информацию 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классных часах классный руководитель вносит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 проведения классного часа.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Классный руководитель проверяет правильность оформления предметных страниц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актуальность сведений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разделах классного журнала еженедельно.</w:t>
      </w:r>
    </w:p>
    <w:p w:rsidR="005F0DB2" w:rsidRPr="00F8502D" w:rsidRDefault="00F8502D" w:rsidP="00F8502D">
      <w:pPr>
        <w:spacing w:before="120" w:beforeAutospacing="0" w:after="12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F8502D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4. Ведение журнала учителями</w:t>
      </w:r>
    </w:p>
    <w:p w:rsidR="005F0DB2" w:rsidRPr="00F8502D" w:rsidRDefault="00F8502D" w:rsidP="00F850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Учителя, проводящие уроки, заполняют предметные страницы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 проведения урока. Делать записи об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уроках заранее запрещено.</w:t>
      </w:r>
    </w:p>
    <w:p w:rsidR="005F0DB2" w:rsidRPr="00F8502D" w:rsidRDefault="00F8502D" w:rsidP="00F8502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предметной странице должно соответствовать учебному плану школы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рабочей программе учебного предмета.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Учителя своевременно вносят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классный журнал оценки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сведения о посещаемости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странице преподаваемого предмета.</w:t>
      </w:r>
    </w:p>
    <w:p w:rsidR="005F0DB2" w:rsidRPr="00F8502D" w:rsidRDefault="00F8502D" w:rsidP="00F850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Оценки за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устные ответы выставляют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классный журнал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</w:t>
      </w:r>
      <w:r w:rsidRPr="00F8502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 урока. Оценки за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письменные работы, предусмотренные локальным нормативным актом школы, выставляют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следующие сроки:</w:t>
      </w:r>
    </w:p>
    <w:p w:rsidR="005F0DB2" w:rsidRPr="00F8502D" w:rsidRDefault="00F8502D" w:rsidP="00F8502D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2–11-х классах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к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следующему уроку;</w:t>
      </w:r>
    </w:p>
    <w:p w:rsidR="005F0DB2" w:rsidRPr="00F8502D" w:rsidRDefault="00F8502D" w:rsidP="00F8502D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начальных классах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позднее чем через два рабочих дня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 проведения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работ;</w:t>
      </w:r>
    </w:p>
    <w:p w:rsidR="005F0DB2" w:rsidRPr="00F8502D" w:rsidRDefault="00F8502D" w:rsidP="00F8502D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5–9-х классах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позднее чем через пять рабочих дней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 проведения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работ;</w:t>
      </w:r>
    </w:p>
    <w:p w:rsidR="005F0DB2" w:rsidRPr="00F8502D" w:rsidRDefault="00F8502D" w:rsidP="00F8502D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10, 11-х классах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не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позднее чем через пять рабочих дней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 проведения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работ.</w:t>
      </w:r>
    </w:p>
    <w:p w:rsidR="005F0DB2" w:rsidRPr="00F8502D" w:rsidRDefault="00F8502D" w:rsidP="00F8502D">
      <w:pPr>
        <w:spacing w:before="120" w:beforeAutospacing="0" w:after="120" w:afterAutospacing="0"/>
        <w:ind w:firstLine="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Оценки за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письменные городские, окружные, районные работы выставляют в классный журнал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школы, не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позднее следующего рабочего дня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 объявления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Результаты промежуточной аттестации выставляют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классный журнал не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два рабочих дня до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окончания четверти.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Результаты итоговой аттестации выставляют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классный журнал не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позднее следующего рабочего дня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 объявления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итоговой аттестации или даты объявления результатов апелляций 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несогласии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результатами итоговой аттестации.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4.6. Сведения 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домашнем задании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предмету учителя отражают в соответствующих графах предметных страниц классного журнала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 проведения урока не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 чем через один час после окончания всех занятий данных обучающихся.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4.7.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замены урока соответствующие записи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классном журнале делает учитель, который проводит замену урока.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4.8.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если доступ к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электронному журналу невозможен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техническим причинам, журнал должен быть заполнен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рабочего дня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момента возобновления доступа к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нему.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 При организации обучения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дому текущие, промежуточные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итоговые отметки выставляют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журнале обучения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дому.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 четверти, года учителя, проводящие уроки для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дому, выставляют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классный журнал результаты промежуточной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итоговой аттестации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пунктами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4.4, 4.5 настоящего Положения.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4.10. При организации обучения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медицинской организации текущие, промежуточные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итоговые отметки из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справки об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обучении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результатами успеваемости переносят 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классный журнал. Оригинал справки об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обучении подшивают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личное дело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F0DB2" w:rsidRPr="00F8502D" w:rsidRDefault="00F8502D" w:rsidP="00F8502D">
      <w:pPr>
        <w:spacing w:before="120" w:beforeAutospacing="0" w:after="12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F8502D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5. Общие ограничения для пользователей электронного журнала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Пользователи электронного журнала не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 права передавать персональные логины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пароли для входа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электронный журнал другим лицам. Передача персонального логина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пароля для входа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электронный журнал другим лицам влечет за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собой ответственность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 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защите персональных данных.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Пользователи электронного журнала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нарушения правил доступа в электронный журнал, уведомляют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не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более чем одного рабочего дня со дня получения информации 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таком нарушении администратора электронного журнала  и директора школы.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Все операции, произведенные пользователями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момента получения информации администратором электронного журнала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директором школы о нарушении условий доступа, признаются недействительными.</w:t>
      </w:r>
    </w:p>
    <w:p w:rsidR="005F0DB2" w:rsidRPr="00F8502D" w:rsidRDefault="00F8502D" w:rsidP="00F8502D">
      <w:pPr>
        <w:spacing w:before="120" w:beforeAutospacing="0" w:after="12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F8502D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6. Ведение листка здоровья классного журнала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Листок здоровья классного журнала оформляет медицинский работник школы.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Листок здоровья заполняется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основании сведений из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медицинских карт</w:t>
      </w:r>
      <w:r w:rsidRPr="00F8502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учеников до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начала учебного года. Изменения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дополнения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него вносят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мере</w:t>
      </w:r>
      <w:r w:rsidRPr="00F8502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изменения данных 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состоянии здоровья учеников.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Рекомендации медицинского работника должны быть учтены учителями во время организации образовательного процесса, работниками школы при озеленении помещений, уборке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дезинфекции помещений.</w:t>
      </w:r>
    </w:p>
    <w:p w:rsidR="005F0DB2" w:rsidRPr="00F8502D" w:rsidRDefault="00F8502D" w:rsidP="00F8502D">
      <w:pPr>
        <w:spacing w:before="120" w:beforeAutospacing="0" w:after="12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F8502D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 xml:space="preserve">7. </w:t>
      </w:r>
      <w:proofErr w:type="gramStart"/>
      <w:r w:rsidRPr="00F8502D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Контроль за</w:t>
      </w:r>
      <w:proofErr w:type="gramEnd"/>
      <w:r w:rsidRPr="00F8502D">
        <w:rPr>
          <w:rFonts w:ascii="Times New Roman" w:hAnsi="Times New Roman" w:cs="Times New Roman"/>
          <w:b/>
          <w:bCs/>
          <w:color w:val="000000"/>
          <w:sz w:val="28"/>
          <w:szCs w:val="24"/>
        </w:rPr>
        <w:t> </w:t>
      </w:r>
      <w:r w:rsidRPr="00F8502D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ведением классного журнала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Заместитель директора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УВР обеспечивает хранение классных журналов и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ведением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правильностью оформления записей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классном журнале не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реже одного раза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месяц.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7.2.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первый месяц учебного года заместитель директора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УВР проверяет своевременность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правильность подготовки классных журналов к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новому учебному году классными руководителями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объеме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пунктом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3.1 настоящего Положения, медицинским работником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пунктом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7.2 настоящего Положения.</w:t>
      </w:r>
    </w:p>
    <w:p w:rsidR="005F0DB2" w:rsidRPr="00F8502D" w:rsidRDefault="00F8502D" w:rsidP="00F850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7.3. Ежемесячно заместитель директора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УВР контролирует:</w:t>
      </w:r>
    </w:p>
    <w:p w:rsidR="005F0DB2" w:rsidRPr="00F8502D" w:rsidRDefault="00F8502D" w:rsidP="00F8502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правильность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своевременность оформления записей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предметных страницах классных журналов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требованиями, установленными настоящим Положением,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порядком оформления классного журнала, его заполнения, утвержденным локальным нормативным актом школы;</w:t>
      </w:r>
    </w:p>
    <w:p w:rsidR="005F0DB2" w:rsidRPr="00F8502D" w:rsidRDefault="00F8502D" w:rsidP="00F8502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плотность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объективность устных ответов учеников;</w:t>
      </w:r>
    </w:p>
    <w:p w:rsidR="005F0DB2" w:rsidRPr="00F8502D" w:rsidRDefault="00F8502D" w:rsidP="00F8502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своевременность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выставления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отметок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ученикам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0DB2" w:rsidRPr="00F8502D" w:rsidRDefault="00F8502D" w:rsidP="00F8502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посещаемость занятий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учет;</w:t>
      </w:r>
    </w:p>
    <w:p w:rsidR="005F0DB2" w:rsidRPr="00F8502D" w:rsidRDefault="00F8502D" w:rsidP="00F8502D">
      <w:pPr>
        <w:numPr>
          <w:ilvl w:val="0"/>
          <w:numId w:val="9"/>
        </w:numPr>
        <w:spacing w:before="0" w:beforeAutospacing="0" w:after="12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объем</w:t>
      </w:r>
      <w:proofErr w:type="spellEnd"/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домашних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502D">
        <w:rPr>
          <w:rFonts w:ascii="Times New Roman" w:hAnsi="Times New Roman" w:cs="Times New Roman"/>
          <w:color w:val="000000"/>
          <w:sz w:val="24"/>
          <w:szCs w:val="24"/>
        </w:rPr>
        <w:t>заданий</w:t>
      </w:r>
      <w:proofErr w:type="spellEnd"/>
      <w:r w:rsidRPr="00F8502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F0DB2" w:rsidRPr="00F8502D" w:rsidRDefault="00F8502D" w:rsidP="00F850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7.4.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конце каждой четверти заместитель директора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УВР контролирует:</w:t>
      </w:r>
    </w:p>
    <w:p w:rsidR="005F0DB2" w:rsidRPr="00F8502D" w:rsidRDefault="00F8502D" w:rsidP="00F8502D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классных журналов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требованиями, установленными настоящим Положением,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порядком оформления классного журнала, его заполнения, утвержденным локальным нормативным актом школы;</w:t>
      </w:r>
    </w:p>
    <w:p w:rsidR="005F0DB2" w:rsidRPr="00F8502D" w:rsidRDefault="00F8502D" w:rsidP="00F8502D">
      <w:pPr>
        <w:numPr>
          <w:ilvl w:val="0"/>
          <w:numId w:val="10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образовательной программы,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соответствие учебному плану школы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рабочей программе учебного предмета;</w:t>
      </w:r>
    </w:p>
    <w:p w:rsidR="005F0DB2" w:rsidRPr="00F8502D" w:rsidRDefault="00F8502D" w:rsidP="00F8502D">
      <w:pPr>
        <w:numPr>
          <w:ilvl w:val="0"/>
          <w:numId w:val="10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уровень успеваемости,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объективность текущих, промежуточных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итоговых отметок;</w:t>
      </w:r>
    </w:p>
    <w:p w:rsidR="005F0DB2" w:rsidRPr="00F8502D" w:rsidRDefault="00F8502D" w:rsidP="00F8502D">
      <w:pPr>
        <w:numPr>
          <w:ilvl w:val="0"/>
          <w:numId w:val="10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текущего контроля успеваемости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промежуточной аттестации формам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периодичности проведения, установленным локальным нормативным актом школы;</w:t>
      </w:r>
    </w:p>
    <w:p w:rsidR="005F0DB2" w:rsidRPr="00F8502D" w:rsidRDefault="00F8502D" w:rsidP="00F8502D">
      <w:pPr>
        <w:numPr>
          <w:ilvl w:val="0"/>
          <w:numId w:val="10"/>
        </w:numPr>
        <w:spacing w:before="120" w:beforeAutospacing="0" w:after="12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правильность оформления записей 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замене уроков;</w:t>
      </w:r>
    </w:p>
    <w:p w:rsidR="005F0DB2" w:rsidRPr="00F8502D" w:rsidRDefault="00F8502D" w:rsidP="00F8502D">
      <w:pPr>
        <w:numPr>
          <w:ilvl w:val="0"/>
          <w:numId w:val="10"/>
        </w:numPr>
        <w:spacing w:before="120" w:beforeAutospacing="0" w:after="12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сведений 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занятиях во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внеурочное время.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7.5.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окончании учебного года все классные журналы должны быть проверены заместителем директора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УВР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до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июля.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7.6. Дополнительно контроль за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ведением классного журнала может быть осуществлен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сроки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порядке, установленном планом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мероприятий внутренней системы оценки качества образования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7.7.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Проверяющий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проведения проверки заполняет страницу журнала «Замечания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ведению журнала».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ней фиксируется цель проверки, замечания, предложения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устранению недостатков. Отметку об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устранении выявленных недостатков делает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проверяющий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того, как недостатки устранены.</w:t>
      </w:r>
    </w:p>
    <w:p w:rsidR="005F0DB2" w:rsidRPr="00F8502D" w:rsidRDefault="00F8502D" w:rsidP="00F8502D">
      <w:pPr>
        <w:spacing w:before="120" w:beforeAutospacing="0" w:after="120" w:afterAutospacing="0"/>
        <w:jc w:val="center"/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 w:rsidRPr="00F8502D">
        <w:rPr>
          <w:rFonts w:ascii="Times New Roman" w:hAnsi="Times New Roman" w:cs="Times New Roman"/>
          <w:b/>
          <w:bCs/>
          <w:color w:val="000000"/>
          <w:sz w:val="28"/>
          <w:szCs w:val="24"/>
          <w:lang w:val="ru-RU"/>
        </w:rPr>
        <w:t>8. Хранение классного журнала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8.1. Классные журналы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бумажном виде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учебного года хранятся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запираемых шкафах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учительской. Не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допускается оставлять классный журнал в кабинетах, лабораториях, иных помещениях школы. Ежедневный контроль хранения классных журналов осуществляет лицо, уполномоченное директором.</w:t>
      </w:r>
    </w:p>
    <w:p w:rsidR="005F0DB2" w:rsidRPr="00F8502D" w:rsidRDefault="00F8502D" w:rsidP="00F8502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8.2.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обнаружения порчи классного журнала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бумажном виде или отсутствия его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месте, предназначенном для его хранения, лицо, обнаружившее его порчу или отсутствие, незамедлительно уведомляет об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этом директора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уполномоченное им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лицо.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 распорядительным актом назначает проведение служебного расследования.</w:t>
      </w:r>
    </w:p>
    <w:p w:rsidR="005F0DB2" w:rsidRPr="00F8502D" w:rsidRDefault="00F8502D" w:rsidP="00F8502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 служебного расследования журнал признан не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подлежащим восстановлению или не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найден, директор распорядительным актом назначает лиц, ответственных за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данных классного журнала. Данные восстанавливаются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имеющейся школьной документации. Виновные за нарушение порядка хранения классного журнала привлекаются к ответственности в порядке и на условиях, предусмотренных законодательством РФ.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8.3. Хранение данных электронного классного журнала осуществляется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</w:t>
      </w:r>
      <w:r w:rsidRPr="00F8502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предусмотренном локальным нормативным актом школы,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возможностью резервного копирования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восстановления данных.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8.4.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окончании учебного года классные журналы, прошедшие проверку директором и (или) уполномоченным им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лицом, передаются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хранение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8.4.1. Классные журналы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бумажном виде при передаче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хранение должны быть</w:t>
      </w:r>
      <w:r w:rsidRPr="00F8502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подписаны директором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уполномоченным им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лицом.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истечении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5 (пяти) лет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ответственный за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архивное хранение извлекает из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классных журналов сводные ведомости успеваемости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 из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них дела со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сроком хранения, установленным номенклатурой дел школы.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8.5. Электронные классные журналы подлежат хранению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электронном виде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 распечатанных данных.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8.5.1. Хранение данных электронного журнала осуществляется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возможностью резервного копирования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восстановления данных.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8.5.2. Заместитель директора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УВР сохраняет электронный журнал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 носителях, маркирует их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 организации делопроизводства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передает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хранение.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Ответственный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архивное хранение документов обеспечивает сохранность носителей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электронными журналами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разных помещениях.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8.5.3. Заместитель директора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УВР распечатывает данные электронного журнала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сводные данные успеваемости. Распечатанный журнал прошнуровывается, пронумеровывается, удостоверяется подписью директора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уполномоченного им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заверяется печатью школы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передается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хранение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8.5.4. Сводные ведомости успеваемости заверяются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правилами организации делопроизводства школы. Из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сводных данных успеваемости формируются дела со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сроком хранения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25 (двадцать пять) лет.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8.5.5.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истечении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5 (пяти) лет распечатанные данные электронных журналов уничтожаются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 Сводные ведомости успеваемости хранятся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архиве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протяжении всего срока хранения.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8.5.6. Данные электронного журнала могут быть распечатаны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иных случаях по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распоряжению директора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уполномоченного им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лица. Распечатанный журнал оформляется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заверяется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пунктом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5.3 настоящего Положения.</w:t>
      </w:r>
    </w:p>
    <w:p w:rsidR="005F0DB2" w:rsidRPr="00F8502D" w:rsidRDefault="00F8502D" w:rsidP="00F8502D">
      <w:pPr>
        <w:spacing w:before="120" w:beforeAutospacing="0" w:after="12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8.5.7. </w:t>
      </w:r>
      <w:proofErr w:type="gramStart"/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целостностью и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сохранностью данных электронного журнала, переданных на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хранение в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архив, несет ответственный за</w:t>
      </w:r>
      <w:r w:rsidRPr="00F8502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8502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архивное хранение документов.</w:t>
      </w:r>
    </w:p>
    <w:sectPr w:rsidR="005F0DB2" w:rsidRPr="00F8502D" w:rsidSect="00F8502D">
      <w:pgSz w:w="11907" w:h="16839"/>
      <w:pgMar w:top="709" w:right="992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E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36E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118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40D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4F45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626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0F30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8728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6F4F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7E37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F0DB2"/>
    <w:rsid w:val="00653AF6"/>
    <w:rsid w:val="0074433D"/>
    <w:rsid w:val="009F7830"/>
    <w:rsid w:val="00B73A5A"/>
    <w:rsid w:val="00E438A1"/>
    <w:rsid w:val="00E557C7"/>
    <w:rsid w:val="00F01E19"/>
    <w:rsid w:val="00F8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850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850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2411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3</cp:revision>
  <cp:lastPrinted>2025-09-19T09:55:00Z</cp:lastPrinted>
  <dcterms:created xsi:type="dcterms:W3CDTF">2025-09-19T08:54:00Z</dcterms:created>
  <dcterms:modified xsi:type="dcterms:W3CDTF">2025-09-19T10:01:00Z</dcterms:modified>
</cp:coreProperties>
</file>