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91" w:rsidRPr="003C4997" w:rsidRDefault="00984291" w:rsidP="00984291">
      <w:pPr>
        <w:pStyle w:val="a7"/>
        <w:rPr>
          <w:rFonts w:ascii="Times New Roman" w:hAnsi="Times New Roman"/>
          <w:sz w:val="28"/>
          <w:szCs w:val="28"/>
        </w:rPr>
      </w:pPr>
    </w:p>
    <w:p w:rsidR="00984291" w:rsidRPr="003C4997" w:rsidRDefault="00984291" w:rsidP="004B3F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4997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984291" w:rsidRPr="003C4997" w:rsidRDefault="005774F2" w:rsidP="004B3F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4291" w:rsidRPr="003C49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русскому языку</w:t>
      </w:r>
    </w:p>
    <w:p w:rsidR="00984291" w:rsidRPr="003C4997" w:rsidRDefault="004B3F5D" w:rsidP="004B3F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984291" w:rsidRPr="003C4997" w:rsidRDefault="00241458" w:rsidP="004B3F5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7</w:t>
      </w:r>
      <w:r w:rsidR="00CD42B9">
        <w:rPr>
          <w:rFonts w:ascii="Times New Roman" w:hAnsi="Times New Roman"/>
          <w:sz w:val="28"/>
          <w:szCs w:val="28"/>
        </w:rPr>
        <w:t xml:space="preserve"> класса</w:t>
      </w:r>
    </w:p>
    <w:p w:rsidR="00984291" w:rsidRPr="003C4997" w:rsidRDefault="00984291" w:rsidP="00984291">
      <w:pPr>
        <w:pStyle w:val="a7"/>
        <w:rPr>
          <w:rFonts w:ascii="Times New Roman" w:hAnsi="Times New Roman"/>
          <w:sz w:val="28"/>
          <w:szCs w:val="28"/>
        </w:rPr>
      </w:pPr>
    </w:p>
    <w:p w:rsidR="00984291" w:rsidRPr="003C4997" w:rsidRDefault="00984291" w:rsidP="00984291">
      <w:pPr>
        <w:pStyle w:val="a7"/>
        <w:rPr>
          <w:rFonts w:ascii="Times New Roman" w:hAnsi="Times New Roman"/>
          <w:sz w:val="28"/>
          <w:szCs w:val="28"/>
        </w:rPr>
      </w:pPr>
    </w:p>
    <w:p w:rsidR="00984291" w:rsidRDefault="00984291" w:rsidP="00984291">
      <w:pPr>
        <w:pStyle w:val="a7"/>
        <w:rPr>
          <w:rFonts w:ascii="Times New Roman" w:hAnsi="Times New Roman"/>
          <w:sz w:val="28"/>
          <w:szCs w:val="28"/>
        </w:rPr>
      </w:pPr>
    </w:p>
    <w:p w:rsidR="0033129E" w:rsidRPr="00567F1D" w:rsidRDefault="00E14FE0" w:rsidP="0033129E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2E4F">
        <w:rPr>
          <w:rFonts w:ascii="Times New Roman" w:hAnsi="Times New Roman"/>
          <w:b/>
          <w:sz w:val="28"/>
          <w:szCs w:val="28"/>
        </w:rPr>
        <w:t xml:space="preserve">  </w:t>
      </w:r>
      <w:r w:rsidR="0033129E" w:rsidRPr="00567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Рабочая программа по русскому языку для 7 класса разработана на основе нормативных документов и учебно-методического обеспечения реализации программы: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Федеральный закон от 29.12.2012г. №27З –ФЗ «Об образовании в Российской Федерации».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Федеральный перечень учебников, утверждённых приказом Министерства образования и науки России от 31. 03. 2014 г.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</w:t>
      </w:r>
      <w:r w:rsidR="00D729E3">
        <w:rPr>
          <w:rFonts w:asciiTheme="minorHAnsi" w:hAnsiTheme="minorHAnsi" w:cstheme="minorHAnsi"/>
          <w:sz w:val="24"/>
          <w:szCs w:val="24"/>
        </w:rPr>
        <w:t>ю аккредитацию, на 2017 – 2018</w:t>
      </w:r>
      <w:r w:rsidRPr="0033129E">
        <w:rPr>
          <w:rFonts w:asciiTheme="minorHAnsi" w:hAnsiTheme="minorHAnsi" w:cstheme="minorHAnsi"/>
          <w:sz w:val="24"/>
          <w:szCs w:val="24"/>
        </w:rPr>
        <w:t xml:space="preserve"> учебный год».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Примерная основная образовательная программа образовательного учреждения. Основная школа / [сост. Е. С. Савинов]. — М.: Просвещение,2011. (Стандарты второго поколения).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Примерные программы по учебным предметам. Русский язык 5-9 классы. – М.: Просвещение, 2011. (Стандарты второго поколения).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Авторской программы по русскому языку «УМК. Русский язык: 7 класс под ред. А.Д. Шмелёва.   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      М.: Вентана – Граф, 2012)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3129E">
        <w:rPr>
          <w:rFonts w:asciiTheme="minorHAnsi" w:hAnsiTheme="minorHAnsi" w:cstheme="minorHAnsi"/>
          <w:b/>
          <w:sz w:val="24"/>
          <w:szCs w:val="24"/>
        </w:rPr>
        <w:t>Цели обучения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 деятельностного подходов к обучению родному языку: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</w:t>
      </w:r>
      <w:r w:rsidRPr="0033129E">
        <w:rPr>
          <w:rFonts w:asciiTheme="minorHAnsi" w:hAnsiTheme="minorHAnsi" w:cstheme="minorHAnsi"/>
          <w:sz w:val="24"/>
          <w:szCs w:val="24"/>
        </w:rPr>
        <w:lastRenderedPageBreak/>
        <w:t>самообразования;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-освоение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b/>
          <w:sz w:val="24"/>
          <w:szCs w:val="24"/>
        </w:rPr>
      </w:pPr>
      <w:r w:rsidRPr="0033129E">
        <w:rPr>
          <w:rFonts w:asciiTheme="minorHAnsi" w:hAnsiTheme="minorHAnsi" w:cstheme="minorHAnsi"/>
          <w:b/>
          <w:sz w:val="24"/>
          <w:szCs w:val="24"/>
        </w:rPr>
        <w:t>Задачи обучения: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</w:t>
      </w:r>
      <w:r w:rsidRPr="0033129E">
        <w:rPr>
          <w:rFonts w:asciiTheme="minorHAnsi" w:hAnsiTheme="minorHAnsi" w:cstheme="minorHAnsi"/>
          <w:sz w:val="24"/>
          <w:szCs w:val="24"/>
        </w:rPr>
        <w:tab/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</w:t>
      </w:r>
      <w:r w:rsidRPr="0033129E">
        <w:rPr>
          <w:rFonts w:asciiTheme="minorHAnsi" w:hAnsiTheme="minorHAnsi" w:cstheme="minorHAnsi"/>
          <w:sz w:val="24"/>
          <w:szCs w:val="24"/>
        </w:rPr>
        <w:tab/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</w:t>
      </w:r>
      <w:r w:rsidRPr="0033129E">
        <w:rPr>
          <w:rFonts w:asciiTheme="minorHAnsi" w:hAnsiTheme="minorHAnsi" w:cstheme="minorHAnsi"/>
          <w:sz w:val="24"/>
          <w:szCs w:val="24"/>
        </w:rPr>
        <w:tab/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</w:t>
      </w:r>
      <w:r w:rsidRPr="0033129E">
        <w:rPr>
          <w:rFonts w:asciiTheme="minorHAnsi" w:hAnsiTheme="minorHAnsi" w:cstheme="minorHAnsi"/>
          <w:sz w:val="24"/>
          <w:szCs w:val="24"/>
        </w:rPr>
        <w:tab/>
        <w:t>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 7 классе на изучение русского языка отводится 136 ч (4ч в неде</w:t>
      </w:r>
      <w:r w:rsidRPr="0033129E">
        <w:rPr>
          <w:rFonts w:asciiTheme="minorHAnsi" w:hAnsiTheme="minorHAnsi" w:cstheme="minorHAnsi"/>
          <w:sz w:val="24"/>
          <w:szCs w:val="24"/>
        </w:rPr>
        <w:softHyphen/>
        <w:t>лю, 34 учебные недели).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Рабочая программа для 7 класса разработана в соответствии с Учебным планом МБОУ Жирновская СОШ основного общего образования.</w:t>
      </w:r>
    </w:p>
    <w:p w:rsidR="00E14FE0" w:rsidRDefault="0033129E" w:rsidP="00180A85">
      <w:pPr>
        <w:pStyle w:val="a7"/>
        <w:rPr>
          <w:rFonts w:cstheme="minorHAnsi"/>
          <w:b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По годовому календарному графику 34 учебных недель.</w:t>
      </w:r>
      <w:r w:rsidR="00E14FE0">
        <w:rPr>
          <w:rFonts w:asciiTheme="minorHAnsi" w:hAnsiTheme="minorHAnsi" w:cstheme="minorHAnsi"/>
          <w:sz w:val="24"/>
          <w:szCs w:val="24"/>
        </w:rPr>
        <w:t xml:space="preserve"> </w:t>
      </w:r>
      <w:r w:rsidRPr="0033129E">
        <w:rPr>
          <w:rFonts w:asciiTheme="minorHAnsi" w:hAnsiTheme="minorHAnsi" w:cstheme="minorHAnsi"/>
          <w:sz w:val="24"/>
          <w:szCs w:val="24"/>
        </w:rPr>
        <w:t>Курс рассчитан на 4 час в неделю, общее количество учебных часов в год - 136 часов.</w:t>
      </w:r>
      <w:r w:rsidR="00180A85">
        <w:rPr>
          <w:rFonts w:asciiTheme="minorHAnsi" w:hAnsiTheme="minorHAnsi" w:cstheme="minorHAnsi"/>
          <w:sz w:val="24"/>
          <w:szCs w:val="24"/>
        </w:rPr>
        <w:t xml:space="preserve"> Согласно утверждённому расписанию в </w:t>
      </w:r>
      <w:r w:rsidR="00180A85">
        <w:rPr>
          <w:rFonts w:asciiTheme="minorHAnsi" w:hAnsiTheme="minorHAnsi" w:cstheme="minorHAnsi"/>
          <w:sz w:val="24"/>
          <w:szCs w:val="24"/>
        </w:rPr>
        <w:lastRenderedPageBreak/>
        <w:t xml:space="preserve">календарно-тематическом планировании количество уроков сокращено в 7-а на 4 часа, в 7-б на 3 часа. В связи с этим прохождение программного материала будет осуществлено за счёт уплотнения материала ,отведённого на повторение. Фактически в 7-а -132 часа, в 7-б -133 часа. </w:t>
      </w:r>
    </w:p>
    <w:p w:rsidR="00BE4066" w:rsidRDefault="00E14FE0" w:rsidP="0033129E">
      <w:pPr>
        <w:ind w:firstLine="0"/>
        <w:rPr>
          <w:rFonts w:eastAsia="Calibri" w:cstheme="minorHAnsi"/>
          <w:b/>
          <w:sz w:val="24"/>
          <w:szCs w:val="24"/>
          <w:lang w:val="ru-RU"/>
        </w:rPr>
      </w:pPr>
      <w:r>
        <w:rPr>
          <w:rFonts w:eastAsia="Calibri" w:cstheme="minorHAnsi"/>
          <w:b/>
          <w:sz w:val="24"/>
          <w:szCs w:val="24"/>
          <w:lang w:val="ru-RU"/>
        </w:rPr>
        <w:t xml:space="preserve">                                  </w:t>
      </w:r>
    </w:p>
    <w:p w:rsidR="0033129E" w:rsidRPr="0033129E" w:rsidRDefault="0033129E" w:rsidP="0033129E">
      <w:pPr>
        <w:ind w:firstLine="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33129E">
        <w:rPr>
          <w:rFonts w:eastAsia="Calibri" w:cstheme="minorHAnsi"/>
          <w:b/>
          <w:sz w:val="24"/>
          <w:szCs w:val="24"/>
          <w:lang w:val="ru-RU"/>
        </w:rPr>
        <w:t xml:space="preserve"> Планируемые</w:t>
      </w:r>
      <w:r w:rsidRPr="0033129E">
        <w:rPr>
          <w:rFonts w:eastAsia="Times New Roman" w:cstheme="minorHAnsi"/>
          <w:b/>
          <w:sz w:val="24"/>
          <w:szCs w:val="24"/>
          <w:lang w:val="ru-RU" w:eastAsia="ru-RU"/>
        </w:rPr>
        <w:t xml:space="preserve"> результаты освоения учебного предмета, курса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Речь и речевое общение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По завершении изучения курса русского языка  7 класса 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использовать различные виды монолога (повествование, описание, рассуждение;) в различных ситуациях общения;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соблюдать нормы речевого поведения в типичных ситуациях общения;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выступать перед аудиторией с небольшим докладом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;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Речевая деятельность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Аудирование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понимать и формулировать в устной форме тему, коммуникативную задачу, основную мысль, логику изложения учебно-научного,  художественного аудиотекстов, распознавать в них основную и дополнительную информацию, комментировать её в устной форме;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передавать содержание учебно-научного, художественного аудиотекстов в форме плана, тезисов, ученического изложения (подробного, выборочного, сжатого).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Чтение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lastRenderedPageBreak/>
        <w:t>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Говорение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выступать перед аудиторией с докладом; публично защищать проект, реферат;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участвовать в дискуссии на учебно-научные темы, соблюдая нормы учебно-научного общения;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Письмо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писать рецензии, рефераты;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составлять аннотации, тезисы выступления, конспекты;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Текст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• анализировать и характеризовать тексты различных типов речи, стилей, жанров с точки зрения </w:t>
      </w:r>
      <w:r w:rsidRPr="0033129E">
        <w:rPr>
          <w:rFonts w:asciiTheme="minorHAnsi" w:hAnsiTheme="minorHAnsi" w:cstheme="minorHAnsi"/>
          <w:sz w:val="24"/>
          <w:szCs w:val="24"/>
        </w:rPr>
        <w:lastRenderedPageBreak/>
        <w:t>смыслового содержания и структуры, а также требований, предъявляемых к тексту как речевому произведению;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осуществлять информационную переработку текста, передавая его содержание в виде плана (простого, сложного), схемы, таблицы и т. п.;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Обучающийся  получит возможность научиться: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создавать в устной и письменной форме учебно-научные тексты (участие в беседе),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 </w:t>
      </w: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Функциональные разновидности языка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Обучающийся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 xml:space="preserve">• владеть практическими умениями различать тексты разговорного характера, научные, тексты художественной литературы 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различать и анализировать тексты разных жанров научного (учебно-научного); рассказ, беседа, спор как жанры разговорной речи);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создавать устные и письменные высказывания разных стилей, жанров и типов речи (отзыв, сообщение, как жанры научного стиля; 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исправлять речевые недостатки, редактировать текст;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 xml:space="preserve"> готовить выступление, информационную заметку,  принимать участие в беседах, разговорах, спорах в бытовой сфере общения, соблюдая нормы речевого поведения;;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выступать перед аудиторией сверстников с небольшой протокольно-этикетной, развлекательной, убеждающей речью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Общие сведения о языке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определять различия между литературным языком и диалектами;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оценивать использование основных изобразительных средств языка.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характеризовать вклад выдающихся лингвистов в развитие русистики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Фонетика и орфоэпия. Графика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проводить фонетический анализ слова;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lastRenderedPageBreak/>
        <w:t>• соблюдать основные орфоэпические правила современного русского литературного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опознавать основные выразительные средства фонетики (звукопись);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выразительно читать прозаические и поэтические тексты;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Морфемика и словообразование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делить слова на морфемы на основе смыслового, грамматического и словообразовательного анализа слова;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различать изученные способы словообразования;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использовать этимологическую справку для объяснения правописания и лексического значения слова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Лексикология и фразеология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группировать слова по тематическим группам;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подбирать к словам синонимы, антонимы;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опознавать фразеологические обороты;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соблюдать лексические нормы в устных и письменных высказываниях;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</w:t>
      </w:r>
      <w:r w:rsidRPr="00241458">
        <w:rPr>
          <w:rStyle w:val="apple-converted-space"/>
          <w:rFonts w:asciiTheme="minorHAnsi" w:hAnsiTheme="minorHAnsi" w:cstheme="minorHAnsi"/>
          <w:color w:val="373737"/>
          <w:sz w:val="24"/>
          <w:szCs w:val="24"/>
        </w:rPr>
        <w:t>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др.)и справочников, в том числе мультимедийных; использовать эту информацию в различных видах деятельности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Морфология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lastRenderedPageBreak/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</w:t>
      </w:r>
      <w:r w:rsidRPr="0033129E">
        <w:rPr>
          <w:rStyle w:val="apple-converted-space"/>
          <w:rFonts w:asciiTheme="minorHAnsi" w:hAnsiTheme="minorHAnsi" w:cstheme="minorHAnsi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33129E">
        <w:rPr>
          <w:rFonts w:asciiTheme="minorHAnsi" w:hAnsiTheme="minorHAnsi" w:cstheme="minorHAnsi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Синтаксис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• </w:t>
      </w:r>
      <w:r w:rsidRPr="0033129E">
        <w:rPr>
          <w:rFonts w:asciiTheme="minorHAnsi" w:hAnsiTheme="minorHAnsi" w:cstheme="minorHAnsi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Выпускник получит возможность научиться:</w:t>
      </w:r>
    </w:p>
    <w:p w:rsidR="0033129E" w:rsidRPr="00241458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241458">
        <w:rPr>
          <w:rFonts w:asciiTheme="minorHAnsi" w:hAnsiTheme="minorHAnsi" w:cstheme="minorHAnsi"/>
          <w:sz w:val="24"/>
          <w:szCs w:val="24"/>
        </w:rPr>
        <w:t>• </w:t>
      </w:r>
      <w:r w:rsidRPr="00241458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Правописание: орфография и пунктуация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Выпускник научится: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 обнаруживать и исправлять орфографические и пунктуационные ошибки;</w:t>
      </w:r>
    </w:p>
    <w:p w:rsidR="0033129E" w:rsidRPr="0033129E" w:rsidRDefault="0033129E" w:rsidP="0033129E">
      <w:pPr>
        <w:pStyle w:val="a7"/>
        <w:rPr>
          <w:rFonts w:asciiTheme="minorHAnsi" w:hAnsiTheme="minorHAnsi" w:cstheme="minorHAnsi"/>
          <w:sz w:val="24"/>
          <w:szCs w:val="24"/>
        </w:rPr>
      </w:pPr>
      <w:r w:rsidRPr="0033129E">
        <w:rPr>
          <w:rFonts w:asciiTheme="minorHAnsi" w:hAnsiTheme="minorHAnsi" w:cstheme="minorHAnsi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E14FE0" w:rsidRDefault="002B2A55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  <w:r>
        <w:rPr>
          <w:rFonts w:ascii="Calibri" w:eastAsia="Times New Roman" w:hAnsi="Calibri" w:cs="Times New Roman"/>
          <w:lang w:val="ru-RU" w:bidi="ar-SA"/>
        </w:rPr>
        <w:t xml:space="preserve">                                              </w:t>
      </w: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  <w:r>
        <w:rPr>
          <w:rFonts w:ascii="Calibri" w:eastAsia="Times New Roman" w:hAnsi="Calibri" w:cs="Times New Roman"/>
          <w:lang w:val="ru-RU" w:bidi="ar-SA"/>
        </w:rPr>
        <w:t xml:space="preserve">                                             </w:t>
      </w: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E14FE0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</w:p>
    <w:p w:rsidR="00180A85" w:rsidRDefault="00E14FE0" w:rsidP="002B2A55">
      <w:pPr>
        <w:ind w:firstLine="0"/>
        <w:rPr>
          <w:rFonts w:ascii="Calibri" w:eastAsia="Times New Roman" w:hAnsi="Calibri" w:cs="Times New Roman"/>
          <w:lang w:val="ru-RU" w:bidi="ar-SA"/>
        </w:rPr>
      </w:pPr>
      <w:r>
        <w:rPr>
          <w:rFonts w:ascii="Calibri" w:eastAsia="Times New Roman" w:hAnsi="Calibri" w:cs="Times New Roman"/>
          <w:lang w:val="ru-RU" w:bidi="ar-SA"/>
        </w:rPr>
        <w:t xml:space="preserve">                                               </w:t>
      </w:r>
    </w:p>
    <w:p w:rsidR="0033129E" w:rsidRPr="00567F1D" w:rsidRDefault="00E14FE0" w:rsidP="002B2A55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lang w:val="ru-RU" w:bidi="ar-SA"/>
        </w:rPr>
        <w:t xml:space="preserve"> </w:t>
      </w:r>
      <w:r w:rsidR="0033129E" w:rsidRPr="00567F1D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 предмета, курса</w:t>
      </w:r>
    </w:p>
    <w:p w:rsidR="0033129E" w:rsidRPr="00567F1D" w:rsidRDefault="0033129E" w:rsidP="003312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1. Речь и речевое общение. (7ч.)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разных видов диалога). Полилог. Свободная беседа, обсуждение, дискуссия. Роль речевой культуры, коммуникативных умений в жизни. </w:t>
      </w:r>
      <w:r w:rsidRPr="00567F1D"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Морально – этические и психологически принципы общения.</w:t>
      </w:r>
      <w:r w:rsidRPr="00567F1D">
        <w:rPr>
          <w:rStyle w:val="af1"/>
          <w:rFonts w:eastAsiaTheme="minorHAnsi"/>
          <w:i/>
          <w:color w:val="7F7F7F" w:themeColor="text1" w:themeTint="80"/>
          <w:sz w:val="24"/>
          <w:szCs w:val="24"/>
        </w:rPr>
        <w:footnoteReference w:id="1"/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i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 w:rsidRPr="00567F1D">
        <w:rPr>
          <w:rFonts w:ascii="Times New Roman" w:eastAsiaTheme="minorHAnsi" w:hAnsi="Times New Roman"/>
          <w:i/>
          <w:sz w:val="24"/>
          <w:szCs w:val="24"/>
        </w:rPr>
        <w:t xml:space="preserve"> (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этикетный, диалог-расспрос, диалог - побуждение, диалог — 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241458">
        <w:rPr>
          <w:rFonts w:ascii="Times New Roman" w:eastAsiaTheme="minorHAnsi" w:hAnsi="Times New Roman"/>
          <w:sz w:val="24"/>
          <w:szCs w:val="24"/>
        </w:rPr>
        <w:t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коммуникативных неудач</w:t>
      </w:r>
      <w:r w:rsidRPr="00567F1D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33129E" w:rsidRPr="00567F1D" w:rsidRDefault="0033129E" w:rsidP="0033129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РАЗДЕЛ 2. </w:t>
      </w:r>
      <w:r w:rsidRPr="00567F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Текст.(5ч.) </w:t>
      </w:r>
      <w:r w:rsidRPr="00567F1D">
        <w:rPr>
          <w:rFonts w:ascii="Times New Roman" w:hAnsi="Times New Roman" w:cs="Times New Roman"/>
          <w:sz w:val="24"/>
          <w:szCs w:val="24"/>
          <w:lang w:val="ru-RU"/>
        </w:rPr>
        <w:t xml:space="preserve">Текст как речевое произведение. Понятие текста, основные признаки текста (членимость, смысловая цельность, связность). Тема, коммуникативная установка, основная мысль текста. Микротема текста. </w:t>
      </w:r>
    </w:p>
    <w:p w:rsidR="0033129E" w:rsidRPr="00241458" w:rsidRDefault="0033129E" w:rsidP="0033129E">
      <w:pPr>
        <w:pStyle w:val="a7"/>
        <w:rPr>
          <w:rFonts w:ascii="Times New Roman" w:hAnsi="Times New Roman"/>
          <w:b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241458">
        <w:rPr>
          <w:rFonts w:ascii="Times New Roman" w:hAnsi="Times New Roman"/>
          <w:sz w:val="24"/>
          <w:szCs w:val="24"/>
        </w:rPr>
        <w:t>Композиционные элементы абзаца (зачин, основная часть, концовка)</w:t>
      </w:r>
    </w:p>
    <w:p w:rsidR="0033129E" w:rsidRPr="00567F1D" w:rsidRDefault="0033129E" w:rsidP="0033129E">
      <w:pPr>
        <w:pStyle w:val="a7"/>
        <w:rPr>
          <w:rFonts w:ascii="Times New Roman" w:hAnsi="Times New Roman"/>
          <w:b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 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567F1D">
        <w:rPr>
          <w:rFonts w:ascii="Times New Roman" w:hAnsi="Times New Roman"/>
          <w:i/>
          <w:sz w:val="24"/>
          <w:szCs w:val="24"/>
        </w:rPr>
        <w:t>, презентация</w:t>
      </w:r>
      <w:r w:rsidRPr="00567F1D">
        <w:rPr>
          <w:rFonts w:ascii="Times New Roman" w:hAnsi="Times New Roman"/>
          <w:sz w:val="24"/>
          <w:szCs w:val="24"/>
        </w:rPr>
        <w:t>.</w:t>
      </w:r>
    </w:p>
    <w:p w:rsidR="0033129E" w:rsidRPr="00567F1D" w:rsidRDefault="0033129E" w:rsidP="0033129E">
      <w:pPr>
        <w:pStyle w:val="a7"/>
        <w:rPr>
          <w:rFonts w:ascii="Times New Roman" w:hAnsi="Times New Roman"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 Информационная переработка текста, преобразование текста с использованием новых форм представления информации.</w:t>
      </w:r>
    </w:p>
    <w:p w:rsidR="0033129E" w:rsidRPr="00567F1D" w:rsidRDefault="0033129E" w:rsidP="0033129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F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РАЗДЕЛ 3. </w:t>
      </w:r>
      <w:r w:rsidRPr="00567F1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Общие сведения о языке.(6ч.)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Русский язык как развивающееся явление. Формы функционирования современного русского </w:t>
      </w:r>
      <w:r w:rsidRPr="00567F1D">
        <w:rPr>
          <w:rFonts w:ascii="Times New Roman" w:eastAsiaTheme="minorHAnsi" w:hAnsi="Times New Roman"/>
          <w:sz w:val="24"/>
          <w:szCs w:val="24"/>
        </w:rPr>
        <w:lastRenderedPageBreak/>
        <w:t>языка (литературный язык, территориальные диалекты, городское просторечие, профессиональные разновидности, жаргон). Взаимосвязь языка и культуры.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 Лингвистика как наука о языке</w:t>
      </w:r>
      <w:r w:rsidRPr="00241458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241458">
        <w:rPr>
          <w:rFonts w:ascii="Times New Roman" w:eastAsiaTheme="minorHAnsi" w:hAnsi="Times New Roman"/>
          <w:sz w:val="24"/>
          <w:szCs w:val="24"/>
        </w:rPr>
        <w:t>Соотношение языка и речи. Система русского</w:t>
      </w:r>
      <w:r w:rsidRPr="00567F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241458">
        <w:rPr>
          <w:rFonts w:ascii="Times New Roman" w:eastAsiaTheme="minorHAnsi" w:hAnsi="Times New Roman"/>
          <w:sz w:val="24"/>
          <w:szCs w:val="24"/>
        </w:rPr>
        <w:t>литературного языка.</w:t>
      </w:r>
      <w:r w:rsidRPr="00567F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567F1D">
        <w:rPr>
          <w:rFonts w:ascii="Times New Roman" w:eastAsiaTheme="minorHAnsi" w:hAnsi="Times New Roman"/>
          <w:sz w:val="24"/>
          <w:szCs w:val="24"/>
        </w:rPr>
        <w:t>Выдающиеся отечественные лингвисты.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b/>
          <w:bCs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Осмысление элементарных сведений о происхождении и развитии русского языка, его контактах с другими языками.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b/>
          <w:bCs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 Ознакомление с элементарными сведениями о развитии русистики.</w:t>
      </w:r>
    </w:p>
    <w:p w:rsidR="0033129E" w:rsidRPr="00567F1D" w:rsidRDefault="0033129E" w:rsidP="003312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РАЗДЕЛ 4. </w:t>
      </w: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Фонетика и орфоэпия (1ч.)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Фонетика как раздел лингвистики. Звук как единица языка. Система гласных звуков. Система согласных звуков</w:t>
      </w:r>
      <w:r w:rsidRPr="00241458"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 xml:space="preserve">. </w:t>
      </w:r>
      <w:r w:rsidRPr="00241458">
        <w:rPr>
          <w:rFonts w:ascii="Times New Roman" w:eastAsiaTheme="minorHAnsi" w:hAnsi="Times New Roman" w:cs="Times New Roman"/>
          <w:sz w:val="24"/>
          <w:szCs w:val="24"/>
          <w:lang w:val="ru-RU"/>
        </w:rPr>
        <w:t>Устройство речевого аппарата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Изменение звуков в речевом потоке. </w:t>
      </w:r>
      <w:r w:rsidRPr="00241458">
        <w:rPr>
          <w:rFonts w:ascii="Times New Roman" w:eastAsiaTheme="minorHAnsi" w:hAnsi="Times New Roman" w:cs="Times New Roman"/>
          <w:sz w:val="24"/>
          <w:szCs w:val="24"/>
          <w:lang w:val="ru-RU"/>
        </w:rPr>
        <w:t>Сильная и слабая фонетическая позиция.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Элементы фонетической транскрипции. Слог. Ударение.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     Основные выразительные средства фонетики.      Орфоэпия как раздел лингвистики. Основные правила нормативного произношения и ударения. Смыслоразличительная роль ударения, его подвижность при формо- и словообразовании.  Интонация, ее функции. Основные элементы интонации. Орфоэпический словарь.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Применение фонетико – орфоэпических знаний и умений в собственной практике.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Наблюдение за использованием выразительных средств фонетики в художественной речи. </w:t>
      </w:r>
    </w:p>
    <w:p w:rsidR="0033129E" w:rsidRPr="00567F1D" w:rsidRDefault="0033129E" w:rsidP="0033129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67F1D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5. . Морфемика (состав слова) и словообразование (4ч.)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1)Морфемика как раздел лингвистики. Морфема как минимальная значимая единица языка. Словообразующие и формообразующие морфемы. Основа слова и не входящие в основу морфемы</w:t>
      </w:r>
      <w:r w:rsidRPr="00567F1D">
        <w:rPr>
          <w:rFonts w:ascii="Times New Roman" w:eastAsiaTheme="minorHAnsi" w:hAnsi="Times New Roman"/>
          <w:i/>
          <w:sz w:val="24"/>
          <w:szCs w:val="24"/>
        </w:rPr>
        <w:t>. Формообразующие суффиксы.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 Окончание как формообразующая морфема.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Приставка, суффикс как словообразующие морфемы. </w:t>
      </w:r>
      <w:r w:rsidRPr="00241458">
        <w:rPr>
          <w:rFonts w:ascii="Times New Roman" w:eastAsiaTheme="minorHAnsi" w:hAnsi="Times New Roman"/>
          <w:sz w:val="24"/>
          <w:szCs w:val="24"/>
        </w:rPr>
        <w:t>Нулевой суффикс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Корень. Однокоренные слова. Чередование гласных и согласных звуков в морфемах. Варианты морфем.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Основные способы образования слов: приставочный, суффиксальный, приставочно– суффиксальный способы, </w:t>
      </w:r>
      <w:r w:rsidRPr="00241458">
        <w:rPr>
          <w:rFonts w:ascii="Times New Roman" w:eastAsiaTheme="minorHAnsi" w:hAnsi="Times New Roman"/>
          <w:sz w:val="24"/>
          <w:szCs w:val="24"/>
        </w:rPr>
        <w:t>нулевая суффиксация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Словообразовательный и морфемный словари.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lastRenderedPageBreak/>
        <w:t xml:space="preserve">Основные выразительные средства словообразования.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2)Осмысление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Применение знаний и умений в области морфемики и словообразования в практике правописания.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33129E" w:rsidRDefault="0033129E" w:rsidP="0033129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>Наблюдение за использованием выразительных средств словообр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азования в художественной речи.</w:t>
      </w:r>
    </w:p>
    <w:p w:rsidR="0033129E" w:rsidRPr="00567F1D" w:rsidRDefault="0033129E" w:rsidP="0033129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6. Лексикология и фразеология (6ч.)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1)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тропов.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Синонимы. Антонимы. Омонимы. </w:t>
      </w:r>
      <w:r w:rsidRPr="00241458">
        <w:rPr>
          <w:rFonts w:ascii="Times New Roman" w:eastAsiaTheme="minorHAnsi" w:hAnsi="Times New Roman"/>
          <w:sz w:val="24"/>
          <w:szCs w:val="24"/>
        </w:rPr>
        <w:t>Паронимы.</w:t>
      </w:r>
      <w:r w:rsidRPr="00567F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Словари синонимов и антонимов русского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Лексика русского языка с точки зрения ее происхождения; исконно русские и заимствованные слова. Словари иностранных слов.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 Стилистические пласты лексики.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 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Лексические словари и их роль в овладении словарным богатством родного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Основные выразительные средства лексикологии и фразеологии.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2)Осмысление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Проведение лексического разбора слов.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b/>
          <w:sz w:val="24"/>
          <w:szCs w:val="24"/>
        </w:rPr>
      </w:pPr>
      <w:r w:rsidRPr="00567F1D">
        <w:rPr>
          <w:rFonts w:ascii="Times New Roman" w:eastAsiaTheme="minorHAnsi" w:hAnsi="Times New Roman"/>
          <w:b/>
          <w:bCs/>
          <w:sz w:val="24"/>
          <w:szCs w:val="24"/>
        </w:rPr>
        <w:t xml:space="preserve">РАЗДЕЛ 7. </w:t>
      </w:r>
      <w:r w:rsidRPr="00567F1D">
        <w:rPr>
          <w:rFonts w:ascii="Times New Roman" w:eastAsiaTheme="minorHAnsi" w:hAnsi="Times New Roman"/>
          <w:b/>
          <w:sz w:val="24"/>
          <w:szCs w:val="24"/>
        </w:rPr>
        <w:t>Морфология (20 ч.)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1)Морфология как раздел грамматики. Части речи как лексико- грамматические разряды слов. </w:t>
      </w:r>
      <w:r w:rsidRPr="00567F1D">
        <w:rPr>
          <w:rFonts w:ascii="Times New Roman" w:eastAsiaTheme="minorHAnsi" w:hAnsi="Times New Roman"/>
          <w:sz w:val="24"/>
          <w:szCs w:val="24"/>
        </w:rPr>
        <w:lastRenderedPageBreak/>
        <w:t xml:space="preserve">Принципы классификации частей речи. Система частей речи в русском языке. 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Служебные части речи, их разряды по значению, структуре, синтаксическому употреблению.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Междометия звукоподражательные слова.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Омонимия слов разных частей речи.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2)Распознавание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Применение морфологических знаний и умений в практике правописания.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b/>
          <w:bCs/>
          <w:sz w:val="24"/>
          <w:szCs w:val="24"/>
        </w:rPr>
      </w:pPr>
      <w:r w:rsidRPr="00567F1D">
        <w:rPr>
          <w:rFonts w:ascii="Times New Roman" w:eastAsiaTheme="minorHAnsi" w:hAnsi="Times New Roman"/>
          <w:b/>
          <w:bCs/>
          <w:sz w:val="24"/>
          <w:szCs w:val="24"/>
        </w:rPr>
        <w:t>РАЗДЕЛ 8. Синтаксис (23 ч.)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1)Синтаксис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Виды односоставных предложений. Однородные члены предложения, обособленные члены предложения, обращение, вводные и вставные конструкции.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Способы передачи чужой речи. Понятие текста, основные признаки текста (членимость, смысловая цельность, связность).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2)Проведение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33129E" w:rsidRPr="00567F1D" w:rsidRDefault="0033129E" w:rsidP="003312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9. Правописание: орфография и пунктуация (52 ч.)</w:t>
      </w:r>
      <w:r w:rsidRPr="00567F1D">
        <w:rPr>
          <w:rFonts w:ascii="Times New Roman" w:eastAsiaTheme="minorHAnsi" w:hAnsi="Times New Roman" w:cs="Times New Roman"/>
          <w:b/>
          <w:iCs/>
          <w:sz w:val="24"/>
          <w:szCs w:val="24"/>
          <w:lang w:val="ru-RU"/>
        </w:rPr>
        <w:t>1)Орфография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567F1D"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ъ 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</w:t>
      </w:r>
      <w:r w:rsidRPr="00567F1D"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ь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  <w:r w:rsidRPr="00567F1D">
        <w:rPr>
          <w:rFonts w:ascii="Times New Roman" w:eastAsiaTheme="minorHAnsi" w:hAnsi="Times New Roman" w:cs="Times New Roman"/>
          <w:b/>
          <w:iCs/>
          <w:sz w:val="24"/>
          <w:szCs w:val="24"/>
          <w:lang w:val="ru-RU"/>
        </w:rPr>
        <w:t>Пунктуация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 система правил правописания.  Знаки препинания и их функции. Одиночные и парные знаки препинания. Знаки препинания в конце предложения, в простом неосложненном, простом осложненном, в сложном предложении (сложносочиненном и 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сложноподчиненном, бессоюзном, а также в сложном предложении с различными видами связи), при прямой речи и цитировании, в диалоге. Сочетание знаков препинания.2)Сформированность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знаков препинания в предложении.</w:t>
      </w:r>
      <w:r w:rsidR="00E14FE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67F1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b/>
          <w:sz w:val="24"/>
          <w:szCs w:val="24"/>
        </w:rPr>
        <w:t>РАЗДЕЛ 10. Культура речи . Язык и культура (6 ч.)</w:t>
      </w:r>
      <w:r w:rsidRPr="00567F1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3129E" w:rsidRPr="00241458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1)Культура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241458">
        <w:rPr>
          <w:rFonts w:ascii="Times New Roman" w:eastAsiaTheme="minorHAnsi" w:hAnsi="Times New Roman"/>
          <w:sz w:val="24"/>
          <w:szCs w:val="24"/>
        </w:rPr>
        <w:t xml:space="preserve">Речевые ошибки. Лексическое богатство русского языка и культура речи. </w:t>
      </w:r>
    </w:p>
    <w:p w:rsidR="0033129E" w:rsidRPr="00567F1D" w:rsidRDefault="0033129E" w:rsidP="0033129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567F1D">
        <w:rPr>
          <w:rFonts w:ascii="Times New Roman" w:eastAsiaTheme="minorHAnsi" w:hAnsi="Times New Roman"/>
          <w:sz w:val="24"/>
          <w:szCs w:val="24"/>
        </w:rPr>
        <w:t xml:space="preserve"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 Зализняка, справочники по пунктуации), их роль в овладении нормами современного русского литературного языка.         </w:t>
      </w:r>
    </w:p>
    <w:p w:rsidR="0033129E" w:rsidRPr="00567F1D" w:rsidRDefault="0033129E" w:rsidP="0033129E">
      <w:pPr>
        <w:pStyle w:val="a7"/>
        <w:rPr>
          <w:rFonts w:ascii="Times New Roman" w:hAnsi="Times New Roman"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 xml:space="preserve">2)Овладение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  </w:t>
      </w:r>
    </w:p>
    <w:p w:rsidR="0033129E" w:rsidRPr="00567F1D" w:rsidRDefault="0033129E" w:rsidP="0033129E">
      <w:pPr>
        <w:pStyle w:val="a7"/>
        <w:rPr>
          <w:rFonts w:ascii="Times New Roman" w:hAnsi="Times New Roman"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 xml:space="preserve">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33129E" w:rsidRPr="00567F1D" w:rsidRDefault="0033129E" w:rsidP="0033129E">
      <w:pPr>
        <w:pStyle w:val="a7"/>
        <w:rPr>
          <w:rFonts w:ascii="Times New Roman" w:hAnsi="Times New Roman"/>
          <w:i/>
          <w:sz w:val="24"/>
          <w:szCs w:val="24"/>
        </w:rPr>
      </w:pPr>
      <w:r w:rsidRPr="00567F1D">
        <w:rPr>
          <w:rFonts w:ascii="Times New Roman" w:hAnsi="Times New Roman"/>
          <w:sz w:val="24"/>
          <w:szCs w:val="24"/>
        </w:rPr>
        <w:t xml:space="preserve">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241458">
        <w:rPr>
          <w:rFonts w:ascii="Times New Roman" w:hAnsi="Times New Roman"/>
          <w:sz w:val="24"/>
          <w:szCs w:val="24"/>
        </w:rPr>
        <w:t>современный городской фольклор</w:t>
      </w:r>
      <w:r w:rsidRPr="00567F1D">
        <w:rPr>
          <w:rFonts w:ascii="Times New Roman" w:hAnsi="Times New Roman"/>
          <w:sz w:val="24"/>
          <w:szCs w:val="24"/>
        </w:rP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241458">
        <w:rPr>
          <w:rFonts w:ascii="Times New Roman" w:hAnsi="Times New Roman"/>
          <w:sz w:val="24"/>
          <w:szCs w:val="24"/>
        </w:rPr>
        <w:t>Межкультурная коммуникация. Мимика и жесты в разных культурах. Нормы информационной культуры, этики и права.</w:t>
      </w:r>
      <w:r w:rsidRPr="00567F1D">
        <w:rPr>
          <w:rFonts w:ascii="Times New Roman" w:hAnsi="Times New Roman"/>
          <w:i/>
          <w:sz w:val="24"/>
          <w:szCs w:val="24"/>
        </w:rPr>
        <w:t xml:space="preserve"> </w:t>
      </w:r>
    </w:p>
    <w:p w:rsidR="0033129E" w:rsidRPr="00567F1D" w:rsidRDefault="0033129E" w:rsidP="003312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67F1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11. Повторение (7ч.)</w:t>
      </w:r>
    </w:p>
    <w:p w:rsidR="0033129E" w:rsidRDefault="0033129E" w:rsidP="00F55C4F">
      <w:pPr>
        <w:rPr>
          <w:rFonts w:ascii="Times New Roman" w:hAnsi="Times New Roman"/>
          <w:b/>
          <w:sz w:val="28"/>
          <w:szCs w:val="28"/>
        </w:rPr>
      </w:pPr>
      <w:r w:rsidRPr="00567F1D">
        <w:rPr>
          <w:rFonts w:ascii="Times New Roman" w:hAnsi="Times New Roman" w:cs="Times New Roman"/>
          <w:sz w:val="24"/>
          <w:szCs w:val="24"/>
          <w:lang w:val="ru-RU"/>
        </w:rPr>
        <w:t xml:space="preserve">Повторить способы словообразования: морфологические,  смешанные, неморфологические. Повторить основные способы переноса значения слов. Повторить разряды наречий , самостоятельные части речи и служебные . Повторить разряды союзов по функции. Повторить  три типа синтаксических  отношений в словосочетании и основные типы сказуемых.   </w:t>
      </w:r>
    </w:p>
    <w:sectPr w:rsidR="0033129E" w:rsidSect="00F55C4F">
      <w:pgSz w:w="11906" w:h="16838"/>
      <w:pgMar w:top="426" w:right="850" w:bottom="56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0" w:rsidRDefault="00AD4A60" w:rsidP="00911287">
      <w:r>
        <w:separator/>
      </w:r>
    </w:p>
  </w:endnote>
  <w:endnote w:type="continuationSeparator" w:id="0">
    <w:p w:rsidR="00AD4A60" w:rsidRDefault="00AD4A60" w:rsidP="009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0" w:rsidRDefault="00AD4A60" w:rsidP="00911287">
      <w:r>
        <w:separator/>
      </w:r>
    </w:p>
  </w:footnote>
  <w:footnote w:type="continuationSeparator" w:id="0">
    <w:p w:rsidR="00AD4A60" w:rsidRDefault="00AD4A60" w:rsidP="00911287">
      <w:r>
        <w:continuationSeparator/>
      </w:r>
    </w:p>
  </w:footnote>
  <w:footnote w:id="1">
    <w:p w:rsidR="00180A85" w:rsidRPr="00EC33FF" w:rsidRDefault="00180A85" w:rsidP="0033129E">
      <w:pPr>
        <w:pStyle w:val="af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E21DE1"/>
    <w:multiLevelType w:val="hybridMultilevel"/>
    <w:tmpl w:val="8A4C2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60ACF"/>
    <w:multiLevelType w:val="hybridMultilevel"/>
    <w:tmpl w:val="965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D5B"/>
    <w:multiLevelType w:val="hybridMultilevel"/>
    <w:tmpl w:val="C35C4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E0369"/>
    <w:multiLevelType w:val="hybridMultilevel"/>
    <w:tmpl w:val="BB902410"/>
    <w:lvl w:ilvl="0" w:tplc="00203D6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0C3873DD"/>
    <w:multiLevelType w:val="hybridMultilevel"/>
    <w:tmpl w:val="5DDE61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94534"/>
    <w:multiLevelType w:val="hybridMultilevel"/>
    <w:tmpl w:val="60065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C22EA"/>
    <w:multiLevelType w:val="hybridMultilevel"/>
    <w:tmpl w:val="A44C626C"/>
    <w:lvl w:ilvl="0" w:tplc="19DA088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13D16EB9"/>
    <w:multiLevelType w:val="hybridMultilevel"/>
    <w:tmpl w:val="2CECD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F39FE"/>
    <w:multiLevelType w:val="hybridMultilevel"/>
    <w:tmpl w:val="0EE48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4547C"/>
    <w:multiLevelType w:val="hybridMultilevel"/>
    <w:tmpl w:val="62269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685180"/>
    <w:multiLevelType w:val="hybridMultilevel"/>
    <w:tmpl w:val="07967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951304"/>
    <w:multiLevelType w:val="hybridMultilevel"/>
    <w:tmpl w:val="5C9062E0"/>
    <w:lvl w:ilvl="0" w:tplc="2034EBF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171958FA"/>
    <w:multiLevelType w:val="hybridMultilevel"/>
    <w:tmpl w:val="651EA3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79A3291"/>
    <w:multiLevelType w:val="hybridMultilevel"/>
    <w:tmpl w:val="28FC967C"/>
    <w:lvl w:ilvl="0" w:tplc="68A4B8A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19602CDE"/>
    <w:multiLevelType w:val="hybridMultilevel"/>
    <w:tmpl w:val="F482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86B61"/>
    <w:multiLevelType w:val="hybridMultilevel"/>
    <w:tmpl w:val="5450F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06F87"/>
    <w:multiLevelType w:val="hybridMultilevel"/>
    <w:tmpl w:val="AB2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B6F09"/>
    <w:multiLevelType w:val="hybridMultilevel"/>
    <w:tmpl w:val="11C63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DF0ECF"/>
    <w:multiLevelType w:val="hybridMultilevel"/>
    <w:tmpl w:val="D9B6B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810EBB"/>
    <w:multiLevelType w:val="hybridMultilevel"/>
    <w:tmpl w:val="B9429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864FFA"/>
    <w:multiLevelType w:val="multilevel"/>
    <w:tmpl w:val="BE72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29363EA6"/>
    <w:multiLevelType w:val="hybridMultilevel"/>
    <w:tmpl w:val="93C4621E"/>
    <w:lvl w:ilvl="0" w:tplc="A72CBEE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73F07"/>
    <w:multiLevelType w:val="hybridMultilevel"/>
    <w:tmpl w:val="F764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EB078E"/>
    <w:multiLevelType w:val="hybridMultilevel"/>
    <w:tmpl w:val="ED509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FA123C"/>
    <w:multiLevelType w:val="hybridMultilevel"/>
    <w:tmpl w:val="3AF88D86"/>
    <w:lvl w:ilvl="0" w:tplc="B18A905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>
    <w:nsid w:val="2E460249"/>
    <w:multiLevelType w:val="hybridMultilevel"/>
    <w:tmpl w:val="B4CC8250"/>
    <w:lvl w:ilvl="0" w:tplc="1E4E142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2E5C3E46"/>
    <w:multiLevelType w:val="hybridMultilevel"/>
    <w:tmpl w:val="4FA00E46"/>
    <w:lvl w:ilvl="0" w:tplc="01EE599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5">
    <w:nsid w:val="30A14C56"/>
    <w:multiLevelType w:val="hybridMultilevel"/>
    <w:tmpl w:val="6872712A"/>
    <w:lvl w:ilvl="0" w:tplc="39249C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80300A4"/>
    <w:multiLevelType w:val="hybridMultilevel"/>
    <w:tmpl w:val="1466C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46212C"/>
    <w:multiLevelType w:val="hybridMultilevel"/>
    <w:tmpl w:val="2594057E"/>
    <w:lvl w:ilvl="0" w:tplc="8DD81B7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B76B19"/>
    <w:multiLevelType w:val="hybridMultilevel"/>
    <w:tmpl w:val="5A806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60618"/>
    <w:multiLevelType w:val="hybridMultilevel"/>
    <w:tmpl w:val="E3CCA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CC8160E"/>
    <w:multiLevelType w:val="multilevel"/>
    <w:tmpl w:val="A7085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FC5FF5"/>
    <w:multiLevelType w:val="hybridMultilevel"/>
    <w:tmpl w:val="C85AB77C"/>
    <w:lvl w:ilvl="0" w:tplc="29ECB88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>
    <w:nsid w:val="3F334461"/>
    <w:multiLevelType w:val="hybridMultilevel"/>
    <w:tmpl w:val="765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872D58"/>
    <w:multiLevelType w:val="hybridMultilevel"/>
    <w:tmpl w:val="B14087FE"/>
    <w:lvl w:ilvl="0" w:tplc="E842ACF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6">
    <w:nsid w:val="44DC6115"/>
    <w:multiLevelType w:val="hybridMultilevel"/>
    <w:tmpl w:val="7BB08B60"/>
    <w:lvl w:ilvl="0" w:tplc="1C14806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7">
    <w:nsid w:val="45FB66AE"/>
    <w:multiLevelType w:val="hybridMultilevel"/>
    <w:tmpl w:val="308A9BF0"/>
    <w:lvl w:ilvl="0" w:tplc="7C38FA5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8">
    <w:nsid w:val="467F4841"/>
    <w:multiLevelType w:val="hybridMultilevel"/>
    <w:tmpl w:val="4DAC1454"/>
    <w:lvl w:ilvl="0" w:tplc="C23C020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9">
    <w:nsid w:val="4BC45BAA"/>
    <w:multiLevelType w:val="hybridMultilevel"/>
    <w:tmpl w:val="110C5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F4173D"/>
    <w:multiLevelType w:val="hybridMultilevel"/>
    <w:tmpl w:val="D60C1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A9C9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8C39DE"/>
    <w:multiLevelType w:val="hybridMultilevel"/>
    <w:tmpl w:val="765AF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F03EB"/>
    <w:multiLevelType w:val="hybridMultilevel"/>
    <w:tmpl w:val="018469FA"/>
    <w:lvl w:ilvl="0" w:tplc="B19A166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4">
    <w:nsid w:val="55AE2E61"/>
    <w:multiLevelType w:val="hybridMultilevel"/>
    <w:tmpl w:val="6930D66C"/>
    <w:lvl w:ilvl="0" w:tplc="593606A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5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316341"/>
    <w:multiLevelType w:val="hybridMultilevel"/>
    <w:tmpl w:val="D3723284"/>
    <w:lvl w:ilvl="0" w:tplc="71A2B84A">
      <w:start w:val="1"/>
      <w:numFmt w:val="decimal"/>
      <w:lvlText w:val="%1."/>
      <w:lvlJc w:val="left"/>
      <w:pPr>
        <w:ind w:left="800" w:hanging="360"/>
      </w:pPr>
      <w:rPr>
        <w:rFonts w:ascii="Times New Roman" w:eastAsia="Calibri" w:hAnsi="Times New Roman"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57">
    <w:nsid w:val="566351AA"/>
    <w:multiLevelType w:val="hybridMultilevel"/>
    <w:tmpl w:val="F8427DC6"/>
    <w:lvl w:ilvl="0" w:tplc="2EC0EB5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231696"/>
    <w:multiLevelType w:val="hybridMultilevel"/>
    <w:tmpl w:val="3702D8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D612A73"/>
    <w:multiLevelType w:val="hybridMultilevel"/>
    <w:tmpl w:val="0C08E3D6"/>
    <w:lvl w:ilvl="0" w:tplc="C1300A5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>
    <w:nsid w:val="5D857779"/>
    <w:multiLevelType w:val="hybridMultilevel"/>
    <w:tmpl w:val="C548E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3D7E85"/>
    <w:multiLevelType w:val="hybridMultilevel"/>
    <w:tmpl w:val="654E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00B6184"/>
    <w:multiLevelType w:val="hybridMultilevel"/>
    <w:tmpl w:val="B7A4A6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391EB6"/>
    <w:multiLevelType w:val="hybridMultilevel"/>
    <w:tmpl w:val="3C44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8207A1"/>
    <w:multiLevelType w:val="hybridMultilevel"/>
    <w:tmpl w:val="CF2C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65764E"/>
    <w:multiLevelType w:val="hybridMultilevel"/>
    <w:tmpl w:val="A9CA181E"/>
    <w:lvl w:ilvl="0" w:tplc="372840C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6">
    <w:nsid w:val="6783571B"/>
    <w:multiLevelType w:val="hybridMultilevel"/>
    <w:tmpl w:val="DC8C80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553E26"/>
    <w:multiLevelType w:val="hybridMultilevel"/>
    <w:tmpl w:val="8528CF8A"/>
    <w:lvl w:ilvl="0" w:tplc="28C6840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8">
    <w:nsid w:val="6EF74909"/>
    <w:multiLevelType w:val="hybridMultilevel"/>
    <w:tmpl w:val="5052DA7C"/>
    <w:lvl w:ilvl="0" w:tplc="B54A7E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9">
    <w:nsid w:val="716F0A75"/>
    <w:multiLevelType w:val="hybridMultilevel"/>
    <w:tmpl w:val="C34A7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3F6628B"/>
    <w:multiLevelType w:val="hybridMultilevel"/>
    <w:tmpl w:val="D190F93A"/>
    <w:lvl w:ilvl="0" w:tplc="5120A23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2">
    <w:nsid w:val="75A7494D"/>
    <w:multiLevelType w:val="hybridMultilevel"/>
    <w:tmpl w:val="A15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334F48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AAD0ED3"/>
    <w:multiLevelType w:val="hybridMultilevel"/>
    <w:tmpl w:val="8FB0C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3A99"/>
    <w:multiLevelType w:val="hybridMultilevel"/>
    <w:tmpl w:val="4120B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98102B"/>
    <w:multiLevelType w:val="hybridMultilevel"/>
    <w:tmpl w:val="0F545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B511C6"/>
    <w:multiLevelType w:val="hybridMultilevel"/>
    <w:tmpl w:val="551E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4"/>
  </w:num>
  <w:num w:numId="3">
    <w:abstractNumId w:val="58"/>
  </w:num>
  <w:num w:numId="4">
    <w:abstractNumId w:val="1"/>
  </w:num>
  <w:num w:numId="5">
    <w:abstractNumId w:val="20"/>
  </w:num>
  <w:num w:numId="6">
    <w:abstractNumId w:val="60"/>
  </w:num>
  <w:num w:numId="7">
    <w:abstractNumId w:val="62"/>
  </w:num>
  <w:num w:numId="8">
    <w:abstractNumId w:val="3"/>
  </w:num>
  <w:num w:numId="9">
    <w:abstractNumId w:val="75"/>
  </w:num>
  <w:num w:numId="10">
    <w:abstractNumId w:val="63"/>
  </w:num>
  <w:num w:numId="11">
    <w:abstractNumId w:val="40"/>
  </w:num>
  <w:num w:numId="12">
    <w:abstractNumId w:val="31"/>
  </w:num>
  <w:num w:numId="13">
    <w:abstractNumId w:val="61"/>
  </w:num>
  <w:num w:numId="14">
    <w:abstractNumId w:val="12"/>
  </w:num>
  <w:num w:numId="15">
    <w:abstractNumId w:val="22"/>
  </w:num>
  <w:num w:numId="16">
    <w:abstractNumId w:val="77"/>
  </w:num>
  <w:num w:numId="17">
    <w:abstractNumId w:val="13"/>
  </w:num>
  <w:num w:numId="18">
    <w:abstractNumId w:val="69"/>
  </w:num>
  <w:num w:numId="19">
    <w:abstractNumId w:val="76"/>
  </w:num>
  <w:num w:numId="20">
    <w:abstractNumId w:val="25"/>
  </w:num>
  <w:num w:numId="21">
    <w:abstractNumId w:val="21"/>
  </w:num>
  <w:num w:numId="22">
    <w:abstractNumId w:val="51"/>
  </w:num>
  <w:num w:numId="23">
    <w:abstractNumId w:val="7"/>
  </w:num>
  <w:num w:numId="24">
    <w:abstractNumId w:val="49"/>
  </w:num>
  <w:num w:numId="25">
    <w:abstractNumId w:val="10"/>
  </w:num>
  <w:num w:numId="26">
    <w:abstractNumId w:val="66"/>
  </w:num>
  <w:num w:numId="27">
    <w:abstractNumId w:val="18"/>
  </w:num>
  <w:num w:numId="28">
    <w:abstractNumId w:val="11"/>
  </w:num>
  <w:num w:numId="29">
    <w:abstractNumId w:val="50"/>
  </w:num>
  <w:num w:numId="30">
    <w:abstractNumId w:val="36"/>
  </w:num>
  <w:num w:numId="31">
    <w:abstractNumId w:val="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43"/>
  </w:num>
  <w:num w:numId="37">
    <w:abstractNumId w:val="48"/>
  </w:num>
  <w:num w:numId="38">
    <w:abstractNumId w:val="9"/>
  </w:num>
  <w:num w:numId="39">
    <w:abstractNumId w:val="33"/>
  </w:num>
  <w:num w:numId="40">
    <w:abstractNumId w:val="34"/>
  </w:num>
  <w:num w:numId="41">
    <w:abstractNumId w:val="67"/>
  </w:num>
  <w:num w:numId="42">
    <w:abstractNumId w:val="32"/>
  </w:num>
  <w:num w:numId="43">
    <w:abstractNumId w:val="59"/>
  </w:num>
  <w:num w:numId="44">
    <w:abstractNumId w:val="16"/>
  </w:num>
  <w:num w:numId="45">
    <w:abstractNumId w:val="46"/>
  </w:num>
  <w:num w:numId="46">
    <w:abstractNumId w:val="37"/>
  </w:num>
  <w:num w:numId="47">
    <w:abstractNumId w:val="14"/>
  </w:num>
  <w:num w:numId="48">
    <w:abstractNumId w:val="47"/>
  </w:num>
  <w:num w:numId="49">
    <w:abstractNumId w:val="65"/>
  </w:num>
  <w:num w:numId="50">
    <w:abstractNumId w:val="45"/>
  </w:num>
  <w:num w:numId="51">
    <w:abstractNumId w:val="53"/>
  </w:num>
  <w:num w:numId="52">
    <w:abstractNumId w:val="68"/>
  </w:num>
  <w:num w:numId="53">
    <w:abstractNumId w:val="28"/>
  </w:num>
  <w:num w:numId="54">
    <w:abstractNumId w:val="4"/>
  </w:num>
  <w:num w:numId="55">
    <w:abstractNumId w:val="71"/>
  </w:num>
  <w:num w:numId="56">
    <w:abstractNumId w:val="41"/>
  </w:num>
  <w:num w:numId="57">
    <w:abstractNumId w:val="6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</w:num>
  <w:num w:numId="64">
    <w:abstractNumId w:val="39"/>
  </w:num>
  <w:num w:numId="65">
    <w:abstractNumId w:val="19"/>
  </w:num>
  <w:num w:numId="66">
    <w:abstractNumId w:val="5"/>
  </w:num>
  <w:num w:numId="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5"/>
  </w:num>
  <w:num w:numId="72">
    <w:abstractNumId w:val="38"/>
  </w:num>
  <w:num w:numId="73">
    <w:abstractNumId w:val="70"/>
  </w:num>
  <w:num w:numId="74">
    <w:abstractNumId w:val="44"/>
  </w:num>
  <w:num w:numId="75">
    <w:abstractNumId w:val="72"/>
  </w:num>
  <w:num w:numId="76">
    <w:abstractNumId w:val="26"/>
  </w:num>
  <w:num w:numId="77">
    <w:abstractNumId w:val="42"/>
  </w:num>
  <w:num w:numId="78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91"/>
    <w:rsid w:val="000134BA"/>
    <w:rsid w:val="00024793"/>
    <w:rsid w:val="00027997"/>
    <w:rsid w:val="000479E3"/>
    <w:rsid w:val="00050093"/>
    <w:rsid w:val="00051225"/>
    <w:rsid w:val="0005134F"/>
    <w:rsid w:val="0007490A"/>
    <w:rsid w:val="00082550"/>
    <w:rsid w:val="00086A4A"/>
    <w:rsid w:val="00091269"/>
    <w:rsid w:val="000A163B"/>
    <w:rsid w:val="000B0BD4"/>
    <w:rsid w:val="000D4897"/>
    <w:rsid w:val="000E087D"/>
    <w:rsid w:val="000F15C5"/>
    <w:rsid w:val="000F2BEC"/>
    <w:rsid w:val="00102253"/>
    <w:rsid w:val="0010405C"/>
    <w:rsid w:val="00114285"/>
    <w:rsid w:val="001410C7"/>
    <w:rsid w:val="00152BF3"/>
    <w:rsid w:val="00153028"/>
    <w:rsid w:val="00171EC4"/>
    <w:rsid w:val="00180A85"/>
    <w:rsid w:val="001910FD"/>
    <w:rsid w:val="00191F68"/>
    <w:rsid w:val="00194E11"/>
    <w:rsid w:val="00195A26"/>
    <w:rsid w:val="001A5E89"/>
    <w:rsid w:val="001B51DA"/>
    <w:rsid w:val="001B55CF"/>
    <w:rsid w:val="001C2AB7"/>
    <w:rsid w:val="001C3BA6"/>
    <w:rsid w:val="001C5BD5"/>
    <w:rsid w:val="001E7A9F"/>
    <w:rsid w:val="002070C1"/>
    <w:rsid w:val="00234A1F"/>
    <w:rsid w:val="00241458"/>
    <w:rsid w:val="00253781"/>
    <w:rsid w:val="00264193"/>
    <w:rsid w:val="002849AB"/>
    <w:rsid w:val="002A3D1C"/>
    <w:rsid w:val="002A5CFA"/>
    <w:rsid w:val="002A7F62"/>
    <w:rsid w:val="002B2A55"/>
    <w:rsid w:val="002B7E32"/>
    <w:rsid w:val="002E28D0"/>
    <w:rsid w:val="00301A87"/>
    <w:rsid w:val="00302463"/>
    <w:rsid w:val="00302F98"/>
    <w:rsid w:val="00303570"/>
    <w:rsid w:val="00311E1E"/>
    <w:rsid w:val="003216FA"/>
    <w:rsid w:val="0033129E"/>
    <w:rsid w:val="00341894"/>
    <w:rsid w:val="003545C2"/>
    <w:rsid w:val="00392FAA"/>
    <w:rsid w:val="003A2AF2"/>
    <w:rsid w:val="003C1B27"/>
    <w:rsid w:val="003E48CC"/>
    <w:rsid w:val="003F3305"/>
    <w:rsid w:val="003F3BE3"/>
    <w:rsid w:val="003F686D"/>
    <w:rsid w:val="00402B4E"/>
    <w:rsid w:val="00406B53"/>
    <w:rsid w:val="004146B1"/>
    <w:rsid w:val="00442EA0"/>
    <w:rsid w:val="00442EF5"/>
    <w:rsid w:val="00471507"/>
    <w:rsid w:val="00484D20"/>
    <w:rsid w:val="004939A0"/>
    <w:rsid w:val="004A255F"/>
    <w:rsid w:val="004A5826"/>
    <w:rsid w:val="004B3F5D"/>
    <w:rsid w:val="004C0DC4"/>
    <w:rsid w:val="004D68F8"/>
    <w:rsid w:val="004E1A23"/>
    <w:rsid w:val="004E26CE"/>
    <w:rsid w:val="004E6C47"/>
    <w:rsid w:val="004E7483"/>
    <w:rsid w:val="004F1919"/>
    <w:rsid w:val="004F2ECB"/>
    <w:rsid w:val="005200D5"/>
    <w:rsid w:val="00521B7F"/>
    <w:rsid w:val="0053371C"/>
    <w:rsid w:val="00535230"/>
    <w:rsid w:val="00564A4A"/>
    <w:rsid w:val="005774F2"/>
    <w:rsid w:val="005B63E1"/>
    <w:rsid w:val="005B73EE"/>
    <w:rsid w:val="005C26B4"/>
    <w:rsid w:val="005D170A"/>
    <w:rsid w:val="005F2974"/>
    <w:rsid w:val="005F7C87"/>
    <w:rsid w:val="00601DEE"/>
    <w:rsid w:val="00616CF8"/>
    <w:rsid w:val="006217AF"/>
    <w:rsid w:val="006303A1"/>
    <w:rsid w:val="00633A82"/>
    <w:rsid w:val="00635C7F"/>
    <w:rsid w:val="00686248"/>
    <w:rsid w:val="00692958"/>
    <w:rsid w:val="00692DC9"/>
    <w:rsid w:val="006E4368"/>
    <w:rsid w:val="006E74A4"/>
    <w:rsid w:val="006F2E4F"/>
    <w:rsid w:val="00701637"/>
    <w:rsid w:val="00706738"/>
    <w:rsid w:val="00712158"/>
    <w:rsid w:val="007416E6"/>
    <w:rsid w:val="00780A61"/>
    <w:rsid w:val="0079293C"/>
    <w:rsid w:val="00794B54"/>
    <w:rsid w:val="007B66E0"/>
    <w:rsid w:val="007C19D3"/>
    <w:rsid w:val="007D05F5"/>
    <w:rsid w:val="007E6098"/>
    <w:rsid w:val="007E7668"/>
    <w:rsid w:val="007F0FF9"/>
    <w:rsid w:val="00801E22"/>
    <w:rsid w:val="008058CE"/>
    <w:rsid w:val="008329F7"/>
    <w:rsid w:val="008356A7"/>
    <w:rsid w:val="008712A5"/>
    <w:rsid w:val="00884B49"/>
    <w:rsid w:val="00887604"/>
    <w:rsid w:val="00895076"/>
    <w:rsid w:val="00895CD7"/>
    <w:rsid w:val="008B22A8"/>
    <w:rsid w:val="008B7980"/>
    <w:rsid w:val="008D29D9"/>
    <w:rsid w:val="008E2B4A"/>
    <w:rsid w:val="00904CA2"/>
    <w:rsid w:val="00911287"/>
    <w:rsid w:val="00916891"/>
    <w:rsid w:val="00926F38"/>
    <w:rsid w:val="00932110"/>
    <w:rsid w:val="009335ED"/>
    <w:rsid w:val="00943ACF"/>
    <w:rsid w:val="009503D9"/>
    <w:rsid w:val="009718FE"/>
    <w:rsid w:val="00983BDB"/>
    <w:rsid w:val="00984291"/>
    <w:rsid w:val="00987661"/>
    <w:rsid w:val="009A0D8D"/>
    <w:rsid w:val="009A5B8E"/>
    <w:rsid w:val="009A6322"/>
    <w:rsid w:val="009A6488"/>
    <w:rsid w:val="009C31BD"/>
    <w:rsid w:val="009D030C"/>
    <w:rsid w:val="009D33D6"/>
    <w:rsid w:val="00A0460A"/>
    <w:rsid w:val="00A13798"/>
    <w:rsid w:val="00A35F03"/>
    <w:rsid w:val="00A408A0"/>
    <w:rsid w:val="00A64716"/>
    <w:rsid w:val="00A65DDF"/>
    <w:rsid w:val="00A73692"/>
    <w:rsid w:val="00A82C7D"/>
    <w:rsid w:val="00A915A6"/>
    <w:rsid w:val="00AA5DF4"/>
    <w:rsid w:val="00AA65EA"/>
    <w:rsid w:val="00AB1DC5"/>
    <w:rsid w:val="00AB5FED"/>
    <w:rsid w:val="00AC6F85"/>
    <w:rsid w:val="00AC7DFF"/>
    <w:rsid w:val="00AD2C8A"/>
    <w:rsid w:val="00AD4A60"/>
    <w:rsid w:val="00AD5922"/>
    <w:rsid w:val="00AE232D"/>
    <w:rsid w:val="00AE3B65"/>
    <w:rsid w:val="00B016AA"/>
    <w:rsid w:val="00B72A88"/>
    <w:rsid w:val="00B731CD"/>
    <w:rsid w:val="00B81903"/>
    <w:rsid w:val="00BB35A8"/>
    <w:rsid w:val="00BC5B9C"/>
    <w:rsid w:val="00BD6259"/>
    <w:rsid w:val="00BD7C58"/>
    <w:rsid w:val="00BE1B55"/>
    <w:rsid w:val="00BE4066"/>
    <w:rsid w:val="00C24742"/>
    <w:rsid w:val="00C25AA5"/>
    <w:rsid w:val="00C445BC"/>
    <w:rsid w:val="00CB1EC6"/>
    <w:rsid w:val="00CC3A9A"/>
    <w:rsid w:val="00CD42B9"/>
    <w:rsid w:val="00CE05E6"/>
    <w:rsid w:val="00CE5861"/>
    <w:rsid w:val="00CF08A8"/>
    <w:rsid w:val="00CF3EB7"/>
    <w:rsid w:val="00D136C5"/>
    <w:rsid w:val="00D15B59"/>
    <w:rsid w:val="00D42029"/>
    <w:rsid w:val="00D5106F"/>
    <w:rsid w:val="00D72574"/>
    <w:rsid w:val="00D729E3"/>
    <w:rsid w:val="00D94D4A"/>
    <w:rsid w:val="00DB2D4E"/>
    <w:rsid w:val="00DC1F74"/>
    <w:rsid w:val="00DE2138"/>
    <w:rsid w:val="00DE6AFE"/>
    <w:rsid w:val="00E02371"/>
    <w:rsid w:val="00E14FE0"/>
    <w:rsid w:val="00E31025"/>
    <w:rsid w:val="00E313C7"/>
    <w:rsid w:val="00E45855"/>
    <w:rsid w:val="00E528F7"/>
    <w:rsid w:val="00E572FA"/>
    <w:rsid w:val="00E62506"/>
    <w:rsid w:val="00E82EF1"/>
    <w:rsid w:val="00E8498D"/>
    <w:rsid w:val="00EA3BE9"/>
    <w:rsid w:val="00EB4A9C"/>
    <w:rsid w:val="00EC6D22"/>
    <w:rsid w:val="00ED4008"/>
    <w:rsid w:val="00ED6D93"/>
    <w:rsid w:val="00EF0B4F"/>
    <w:rsid w:val="00F04C06"/>
    <w:rsid w:val="00F1065E"/>
    <w:rsid w:val="00F20AEB"/>
    <w:rsid w:val="00F244B2"/>
    <w:rsid w:val="00F25495"/>
    <w:rsid w:val="00F32CD9"/>
    <w:rsid w:val="00F34422"/>
    <w:rsid w:val="00F34731"/>
    <w:rsid w:val="00F359DD"/>
    <w:rsid w:val="00F478FD"/>
    <w:rsid w:val="00F55841"/>
    <w:rsid w:val="00F55C4F"/>
    <w:rsid w:val="00F61414"/>
    <w:rsid w:val="00F61794"/>
    <w:rsid w:val="00F62756"/>
    <w:rsid w:val="00F65571"/>
    <w:rsid w:val="00F77D7C"/>
    <w:rsid w:val="00F812DD"/>
    <w:rsid w:val="00F845BA"/>
    <w:rsid w:val="00F9542D"/>
    <w:rsid w:val="00FB1747"/>
    <w:rsid w:val="00FB262C"/>
    <w:rsid w:val="00FC173E"/>
    <w:rsid w:val="00FC4C8D"/>
    <w:rsid w:val="00FC5671"/>
    <w:rsid w:val="00FC5ED5"/>
    <w:rsid w:val="00FD01A2"/>
    <w:rsid w:val="00FE1D8E"/>
    <w:rsid w:val="00FE45F1"/>
    <w:rsid w:val="00FE66A0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63E1"/>
    <w:pPr>
      <w:keepNext/>
      <w:widowControl w:val="0"/>
      <w:adjustRightInd w:val="0"/>
      <w:spacing w:before="240" w:after="60"/>
      <w:ind w:firstLine="0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3E1"/>
    <w:pPr>
      <w:keepNext/>
      <w:keepLines/>
      <w:widowControl w:val="0"/>
      <w:adjustRightInd w:val="0"/>
      <w:spacing w:before="200" w:line="276" w:lineRule="auto"/>
      <w:ind w:firstLine="0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3E1"/>
    <w:pPr>
      <w:keepNext/>
      <w:keepLines/>
      <w:widowControl w:val="0"/>
      <w:adjustRightInd w:val="0"/>
      <w:spacing w:before="200" w:line="276" w:lineRule="auto"/>
      <w:ind w:firstLine="0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8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3E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B63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B63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5B63E1"/>
    <w:pPr>
      <w:widowControl w:val="0"/>
      <w:adjustRightInd w:val="0"/>
      <w:ind w:firstLine="540"/>
      <w:jc w:val="center"/>
      <w:textAlignment w:val="baseline"/>
    </w:pPr>
    <w:rPr>
      <w:rFonts w:ascii="Times New Roman" w:eastAsia="Times New Roman" w:hAnsi="Times New Roman" w:cs="Times New Roman"/>
      <w:b/>
      <w:bCs/>
      <w:sz w:val="40"/>
      <w:szCs w:val="24"/>
      <w:lang w:val="ru-RU" w:eastAsia="ru-RU" w:bidi="ar-SA"/>
    </w:rPr>
  </w:style>
  <w:style w:type="character" w:customStyle="1" w:styleId="a4">
    <w:name w:val="Название Знак"/>
    <w:link w:val="a3"/>
    <w:rsid w:val="005B63E1"/>
    <w:rPr>
      <w:rFonts w:ascii="Times New Roman" w:hAnsi="Times New Roman"/>
      <w:b/>
      <w:bCs/>
      <w:sz w:val="40"/>
      <w:szCs w:val="24"/>
    </w:rPr>
  </w:style>
  <w:style w:type="character" w:styleId="a5">
    <w:name w:val="Strong"/>
    <w:basedOn w:val="a0"/>
    <w:uiPriority w:val="22"/>
    <w:qFormat/>
    <w:rsid w:val="005B63E1"/>
    <w:rPr>
      <w:b/>
      <w:bCs/>
    </w:rPr>
  </w:style>
  <w:style w:type="character" w:styleId="a6">
    <w:name w:val="Emphasis"/>
    <w:basedOn w:val="a0"/>
    <w:uiPriority w:val="20"/>
    <w:qFormat/>
    <w:rsid w:val="005B63E1"/>
    <w:rPr>
      <w:i/>
      <w:iCs/>
    </w:rPr>
  </w:style>
  <w:style w:type="paragraph" w:styleId="a7">
    <w:name w:val="No Spacing"/>
    <w:link w:val="a8"/>
    <w:qFormat/>
    <w:rsid w:val="005B63E1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5B63E1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qFormat/>
    <w:rsid w:val="005B63E1"/>
    <w:pPr>
      <w:widowControl w:val="0"/>
      <w:adjustRightInd w:val="0"/>
      <w:spacing w:after="200" w:line="276" w:lineRule="auto"/>
      <w:ind w:left="720" w:firstLine="0"/>
      <w:contextualSpacing/>
      <w:jc w:val="both"/>
      <w:textAlignment w:val="baseline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1">
    <w:name w:val="Абзац списка1"/>
    <w:basedOn w:val="a"/>
    <w:uiPriority w:val="34"/>
    <w:qFormat/>
    <w:rsid w:val="005B63E1"/>
    <w:pPr>
      <w:widowControl w:val="0"/>
      <w:adjustRightInd w:val="0"/>
      <w:spacing w:after="200" w:line="276" w:lineRule="auto"/>
      <w:ind w:left="720" w:firstLine="0"/>
      <w:contextualSpacing/>
      <w:jc w:val="both"/>
      <w:textAlignment w:val="baseline"/>
    </w:pPr>
    <w:rPr>
      <w:rFonts w:ascii="Times New Roman" w:eastAsia="Times New Roman" w:hAnsi="Times New Roman" w:cs="Times New Roman"/>
      <w:lang w:val="ru-RU" w:bidi="ar-SA"/>
    </w:rPr>
  </w:style>
  <w:style w:type="paragraph" w:styleId="aa">
    <w:name w:val="Normal (Web)"/>
    <w:basedOn w:val="a"/>
    <w:uiPriority w:val="99"/>
    <w:rsid w:val="009842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Plain Text"/>
    <w:basedOn w:val="a"/>
    <w:link w:val="ac"/>
    <w:uiPriority w:val="99"/>
    <w:rsid w:val="00686248"/>
    <w:pPr>
      <w:ind w:firstLine="0"/>
    </w:pPr>
    <w:rPr>
      <w:rFonts w:ascii="Courier New" w:eastAsia="MS Mincho" w:hAnsi="Courier New" w:cs="Courier New"/>
      <w:sz w:val="20"/>
      <w:szCs w:val="20"/>
      <w:lang w:val="ru-RU" w:eastAsia="ja-JP" w:bidi="ar-SA"/>
    </w:rPr>
  </w:style>
  <w:style w:type="character" w:customStyle="1" w:styleId="ac">
    <w:name w:val="Текст Знак"/>
    <w:basedOn w:val="a0"/>
    <w:link w:val="ab"/>
    <w:uiPriority w:val="99"/>
    <w:rsid w:val="00686248"/>
    <w:rPr>
      <w:rFonts w:ascii="Courier New" w:eastAsia="MS Mincho" w:hAnsi="Courier New" w:cs="Courier New"/>
      <w:lang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4A1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d">
    <w:name w:val="Table Grid"/>
    <w:basedOn w:val="a1"/>
    <w:rsid w:val="005337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1128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911287"/>
    <w:pPr>
      <w:ind w:firstLine="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rsid w:val="00911287"/>
    <w:rPr>
      <w:rFonts w:eastAsia="Calibri"/>
    </w:rPr>
  </w:style>
  <w:style w:type="character" w:styleId="af1">
    <w:name w:val="footnote reference"/>
    <w:uiPriority w:val="99"/>
    <w:unhideWhenUsed/>
    <w:rsid w:val="00911287"/>
    <w:rPr>
      <w:vertAlign w:val="superscript"/>
    </w:rPr>
  </w:style>
  <w:style w:type="paragraph" w:customStyle="1" w:styleId="af2">
    <w:name w:val="Стиль"/>
    <w:rsid w:val="00F6557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6">
    <w:name w:val="Основной текст (6)_"/>
    <w:basedOn w:val="a0"/>
    <w:link w:val="60"/>
    <w:uiPriority w:val="99"/>
    <w:locked/>
    <w:rsid w:val="00F65571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5571"/>
    <w:pPr>
      <w:shd w:val="clear" w:color="auto" w:fill="FFFFFF"/>
      <w:spacing w:before="1320" w:line="240" w:lineRule="atLeast"/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5571"/>
  </w:style>
  <w:style w:type="character" w:customStyle="1" w:styleId="63">
    <w:name w:val="Основной текст (6) + Курсив3"/>
    <w:basedOn w:val="6"/>
    <w:rsid w:val="00F6557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) + Курсив2"/>
    <w:basedOn w:val="6"/>
    <w:rsid w:val="00F6557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9335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35ED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styleId="af5">
    <w:name w:val="page number"/>
    <w:basedOn w:val="a0"/>
    <w:uiPriority w:val="99"/>
    <w:rsid w:val="00FC5ED5"/>
  </w:style>
  <w:style w:type="paragraph" w:customStyle="1" w:styleId="Default">
    <w:name w:val="Default"/>
    <w:rsid w:val="00F6275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F686D"/>
    <w:rPr>
      <w:rFonts w:asciiTheme="majorHAnsi" w:eastAsiaTheme="majorEastAsia" w:hAnsiTheme="majorHAnsi" w:cstheme="majorBidi"/>
      <w:color w:val="404040" w:themeColor="text1" w:themeTint="B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63E1"/>
    <w:pPr>
      <w:keepNext/>
      <w:widowControl w:val="0"/>
      <w:adjustRightInd w:val="0"/>
      <w:spacing w:before="240" w:after="60"/>
      <w:ind w:firstLine="0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3E1"/>
    <w:pPr>
      <w:keepNext/>
      <w:keepLines/>
      <w:widowControl w:val="0"/>
      <w:adjustRightInd w:val="0"/>
      <w:spacing w:before="200" w:line="276" w:lineRule="auto"/>
      <w:ind w:firstLine="0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3E1"/>
    <w:pPr>
      <w:keepNext/>
      <w:keepLines/>
      <w:widowControl w:val="0"/>
      <w:adjustRightInd w:val="0"/>
      <w:spacing w:before="200" w:line="276" w:lineRule="auto"/>
      <w:ind w:firstLine="0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8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3E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B63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B63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5B63E1"/>
    <w:pPr>
      <w:widowControl w:val="0"/>
      <w:adjustRightInd w:val="0"/>
      <w:ind w:firstLine="540"/>
      <w:jc w:val="center"/>
      <w:textAlignment w:val="baseline"/>
    </w:pPr>
    <w:rPr>
      <w:rFonts w:ascii="Times New Roman" w:eastAsia="Times New Roman" w:hAnsi="Times New Roman" w:cs="Times New Roman"/>
      <w:b/>
      <w:bCs/>
      <w:sz w:val="40"/>
      <w:szCs w:val="24"/>
      <w:lang w:val="ru-RU" w:eastAsia="ru-RU" w:bidi="ar-SA"/>
    </w:rPr>
  </w:style>
  <w:style w:type="character" w:customStyle="1" w:styleId="a4">
    <w:name w:val="Название Знак"/>
    <w:link w:val="a3"/>
    <w:rsid w:val="005B63E1"/>
    <w:rPr>
      <w:rFonts w:ascii="Times New Roman" w:hAnsi="Times New Roman"/>
      <w:b/>
      <w:bCs/>
      <w:sz w:val="40"/>
      <w:szCs w:val="24"/>
    </w:rPr>
  </w:style>
  <w:style w:type="character" w:styleId="a5">
    <w:name w:val="Strong"/>
    <w:basedOn w:val="a0"/>
    <w:uiPriority w:val="22"/>
    <w:qFormat/>
    <w:rsid w:val="005B63E1"/>
    <w:rPr>
      <w:b/>
      <w:bCs/>
    </w:rPr>
  </w:style>
  <w:style w:type="character" w:styleId="a6">
    <w:name w:val="Emphasis"/>
    <w:basedOn w:val="a0"/>
    <w:uiPriority w:val="20"/>
    <w:qFormat/>
    <w:rsid w:val="005B63E1"/>
    <w:rPr>
      <w:i/>
      <w:iCs/>
    </w:rPr>
  </w:style>
  <w:style w:type="paragraph" w:styleId="a7">
    <w:name w:val="No Spacing"/>
    <w:link w:val="a8"/>
    <w:qFormat/>
    <w:rsid w:val="005B63E1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5B63E1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qFormat/>
    <w:rsid w:val="005B63E1"/>
    <w:pPr>
      <w:widowControl w:val="0"/>
      <w:adjustRightInd w:val="0"/>
      <w:spacing w:after="200" w:line="276" w:lineRule="auto"/>
      <w:ind w:left="720" w:firstLine="0"/>
      <w:contextualSpacing/>
      <w:jc w:val="both"/>
      <w:textAlignment w:val="baseline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1">
    <w:name w:val="Абзац списка1"/>
    <w:basedOn w:val="a"/>
    <w:uiPriority w:val="34"/>
    <w:qFormat/>
    <w:rsid w:val="005B63E1"/>
    <w:pPr>
      <w:widowControl w:val="0"/>
      <w:adjustRightInd w:val="0"/>
      <w:spacing w:after="200" w:line="276" w:lineRule="auto"/>
      <w:ind w:left="720" w:firstLine="0"/>
      <w:contextualSpacing/>
      <w:jc w:val="both"/>
      <w:textAlignment w:val="baseline"/>
    </w:pPr>
    <w:rPr>
      <w:rFonts w:ascii="Times New Roman" w:eastAsia="Times New Roman" w:hAnsi="Times New Roman" w:cs="Times New Roman"/>
      <w:lang w:val="ru-RU" w:bidi="ar-SA"/>
    </w:rPr>
  </w:style>
  <w:style w:type="paragraph" w:styleId="aa">
    <w:name w:val="Normal (Web)"/>
    <w:basedOn w:val="a"/>
    <w:uiPriority w:val="99"/>
    <w:rsid w:val="009842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Plain Text"/>
    <w:basedOn w:val="a"/>
    <w:link w:val="ac"/>
    <w:uiPriority w:val="99"/>
    <w:rsid w:val="00686248"/>
    <w:pPr>
      <w:ind w:firstLine="0"/>
    </w:pPr>
    <w:rPr>
      <w:rFonts w:ascii="Courier New" w:eastAsia="MS Mincho" w:hAnsi="Courier New" w:cs="Courier New"/>
      <w:sz w:val="20"/>
      <w:szCs w:val="20"/>
      <w:lang w:val="ru-RU" w:eastAsia="ja-JP" w:bidi="ar-SA"/>
    </w:rPr>
  </w:style>
  <w:style w:type="character" w:customStyle="1" w:styleId="ac">
    <w:name w:val="Текст Знак"/>
    <w:basedOn w:val="a0"/>
    <w:link w:val="ab"/>
    <w:uiPriority w:val="99"/>
    <w:rsid w:val="00686248"/>
    <w:rPr>
      <w:rFonts w:ascii="Courier New" w:eastAsia="MS Mincho" w:hAnsi="Courier New" w:cs="Courier New"/>
      <w:lang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4A1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d">
    <w:name w:val="Table Grid"/>
    <w:basedOn w:val="a1"/>
    <w:rsid w:val="005337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1128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911287"/>
    <w:pPr>
      <w:ind w:firstLine="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rsid w:val="00911287"/>
    <w:rPr>
      <w:rFonts w:eastAsia="Calibri"/>
    </w:rPr>
  </w:style>
  <w:style w:type="character" w:styleId="af1">
    <w:name w:val="footnote reference"/>
    <w:uiPriority w:val="99"/>
    <w:unhideWhenUsed/>
    <w:rsid w:val="00911287"/>
    <w:rPr>
      <w:vertAlign w:val="superscript"/>
    </w:rPr>
  </w:style>
  <w:style w:type="paragraph" w:customStyle="1" w:styleId="af2">
    <w:name w:val="Стиль"/>
    <w:rsid w:val="00F6557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6">
    <w:name w:val="Основной текст (6)_"/>
    <w:basedOn w:val="a0"/>
    <w:link w:val="60"/>
    <w:uiPriority w:val="99"/>
    <w:locked/>
    <w:rsid w:val="00F65571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5571"/>
    <w:pPr>
      <w:shd w:val="clear" w:color="auto" w:fill="FFFFFF"/>
      <w:spacing w:before="1320" w:line="240" w:lineRule="atLeast"/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5571"/>
  </w:style>
  <w:style w:type="character" w:customStyle="1" w:styleId="63">
    <w:name w:val="Основной текст (6) + Курсив3"/>
    <w:basedOn w:val="6"/>
    <w:rsid w:val="00F6557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) + Курсив2"/>
    <w:basedOn w:val="6"/>
    <w:rsid w:val="00F6557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9335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35ED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styleId="af5">
    <w:name w:val="page number"/>
    <w:basedOn w:val="a0"/>
    <w:uiPriority w:val="99"/>
    <w:rsid w:val="00FC5ED5"/>
  </w:style>
  <w:style w:type="paragraph" w:customStyle="1" w:styleId="Default">
    <w:name w:val="Default"/>
    <w:rsid w:val="00F6275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F686D"/>
    <w:rPr>
      <w:rFonts w:asciiTheme="majorHAnsi" w:eastAsiaTheme="majorEastAsia" w:hAnsiTheme="majorHAnsi" w:cstheme="majorBidi"/>
      <w:color w:val="404040" w:themeColor="text1" w:themeTint="B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7EEB-00F3-423E-B454-CC568B2D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Медиотека</cp:lastModifiedBy>
  <cp:revision>4</cp:revision>
  <cp:lastPrinted>2016-08-31T10:45:00Z</cp:lastPrinted>
  <dcterms:created xsi:type="dcterms:W3CDTF">2018-06-04T10:59:00Z</dcterms:created>
  <dcterms:modified xsi:type="dcterms:W3CDTF">2018-06-04T11:07:00Z</dcterms:modified>
</cp:coreProperties>
</file>